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CBB0" w14:textId="46411E4A" w:rsidR="00CA5941" w:rsidRPr="00F528FD" w:rsidRDefault="00CA5941" w:rsidP="007A25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ru-RU"/>
        </w:rPr>
      </w:pPr>
      <w:r w:rsidRPr="00E47757">
        <w:rPr>
          <w:rFonts w:ascii="Times New Roman" w:hAnsi="Times New Roman"/>
          <w:b/>
          <w:bCs/>
          <w:sz w:val="18"/>
          <w:szCs w:val="20"/>
          <w:lang w:eastAsia="fr-FR"/>
        </w:rPr>
        <w:t>СОСТАВ*</w:t>
      </w:r>
      <w:r w:rsidRPr="00C330C4">
        <w:rPr>
          <w:rFonts w:ascii="Times New Roman" w:hAnsi="Times New Roman"/>
          <w:b/>
          <w:sz w:val="20"/>
          <w:szCs w:val="20"/>
        </w:rPr>
        <w:t xml:space="preserve">: </w:t>
      </w:r>
      <w:proofErr w:type="spellStart"/>
      <w:r w:rsidRPr="00C330C4">
        <w:rPr>
          <w:rFonts w:ascii="Times New Roman" w:hAnsi="Times New Roman"/>
          <w:sz w:val="20"/>
          <w:szCs w:val="20"/>
        </w:rPr>
        <w:t>Престилол</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таблетк</w:t>
      </w:r>
      <w:proofErr w:type="spellEnd"/>
      <w:r>
        <w:rPr>
          <w:rFonts w:ascii="Times New Roman" w:hAnsi="Times New Roman"/>
          <w:sz w:val="20"/>
          <w:szCs w:val="20"/>
          <w:lang w:val="ru-RU"/>
        </w:rPr>
        <w:t>и</w:t>
      </w:r>
      <w:r w:rsidRPr="00C330C4">
        <w:rPr>
          <w:rFonts w:ascii="Times New Roman" w:hAnsi="Times New Roman"/>
          <w:sz w:val="20"/>
          <w:szCs w:val="20"/>
        </w:rPr>
        <w:t xml:space="preserve">, </w:t>
      </w:r>
      <w:proofErr w:type="spellStart"/>
      <w:r w:rsidRPr="00C330C4">
        <w:rPr>
          <w:rFonts w:ascii="Times New Roman" w:hAnsi="Times New Roman"/>
          <w:sz w:val="20"/>
          <w:szCs w:val="20"/>
        </w:rPr>
        <w:t>покрыты</w:t>
      </w:r>
      <w:proofErr w:type="spellEnd"/>
      <w:r>
        <w:rPr>
          <w:rFonts w:ascii="Times New Roman" w:hAnsi="Times New Roman"/>
          <w:sz w:val="20"/>
          <w:szCs w:val="20"/>
          <w:lang w:val="ru-RU"/>
        </w:rPr>
        <w:t>е</w:t>
      </w:r>
      <w:r w:rsidRPr="00C330C4">
        <w:rPr>
          <w:rFonts w:ascii="Times New Roman" w:hAnsi="Times New Roman"/>
          <w:sz w:val="20"/>
          <w:szCs w:val="20"/>
        </w:rPr>
        <w:t xml:space="preserve"> </w:t>
      </w:r>
      <w:proofErr w:type="spellStart"/>
      <w:r w:rsidRPr="00C330C4">
        <w:rPr>
          <w:rFonts w:ascii="Times New Roman" w:hAnsi="Times New Roman"/>
          <w:sz w:val="20"/>
          <w:szCs w:val="20"/>
        </w:rPr>
        <w:t>пленочной</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оболочкой</w:t>
      </w:r>
      <w:proofErr w:type="spellEnd"/>
      <w:r w:rsidRPr="00C330C4">
        <w:rPr>
          <w:rFonts w:ascii="Times New Roman" w:hAnsi="Times New Roman"/>
          <w:sz w:val="20"/>
          <w:szCs w:val="20"/>
        </w:rPr>
        <w:t xml:space="preserve"> 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/10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10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10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/10 </w:t>
      </w:r>
      <w:proofErr w:type="spellStart"/>
      <w:r w:rsidRPr="00C330C4">
        <w:rPr>
          <w:rFonts w:ascii="Times New Roman" w:hAnsi="Times New Roman"/>
          <w:sz w:val="20"/>
          <w:szCs w:val="20"/>
        </w:rPr>
        <w:t>мг</w:t>
      </w:r>
      <w:proofErr w:type="spellEnd"/>
      <w:r>
        <w:rPr>
          <w:rFonts w:ascii="Times New Roman" w:hAnsi="Times New Roman"/>
          <w:sz w:val="20"/>
          <w:szCs w:val="20"/>
          <w:lang w:val="ru-RU"/>
        </w:rPr>
        <w:t>,</w:t>
      </w:r>
      <w:r w:rsidRPr="00C330C4">
        <w:rPr>
          <w:rFonts w:ascii="Times New Roman" w:hAnsi="Times New Roman"/>
          <w:sz w:val="20"/>
          <w:szCs w:val="20"/>
        </w:rPr>
        <w:t xml:space="preserve"> </w:t>
      </w:r>
      <w:proofErr w:type="spellStart"/>
      <w:r w:rsidRPr="00C330C4">
        <w:rPr>
          <w:rFonts w:ascii="Times New Roman" w:hAnsi="Times New Roman"/>
          <w:sz w:val="20"/>
          <w:szCs w:val="20"/>
        </w:rPr>
        <w:t>содержащи</w:t>
      </w:r>
      <w:proofErr w:type="spellEnd"/>
      <w:r>
        <w:rPr>
          <w:rFonts w:ascii="Times New Roman" w:hAnsi="Times New Roman"/>
          <w:sz w:val="20"/>
          <w:szCs w:val="20"/>
          <w:lang w:val="ru-RU"/>
        </w:rPr>
        <w:t>е</w:t>
      </w:r>
      <w:r w:rsidRPr="00C330C4">
        <w:rPr>
          <w:rFonts w:ascii="Times New Roman" w:hAnsi="Times New Roman"/>
          <w:sz w:val="20"/>
          <w:szCs w:val="20"/>
        </w:rPr>
        <w:t xml:space="preserve">, </w:t>
      </w:r>
      <w:proofErr w:type="spellStart"/>
      <w:r w:rsidRPr="00C330C4">
        <w:rPr>
          <w:rFonts w:ascii="Times New Roman" w:hAnsi="Times New Roman"/>
          <w:sz w:val="20"/>
          <w:szCs w:val="20"/>
        </w:rPr>
        <w:t>соответственно</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бисопролола</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фумарат</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бис</w:t>
      </w:r>
      <w:proofErr w:type="spellEnd"/>
      <w:r w:rsidRPr="00C330C4">
        <w:rPr>
          <w:rFonts w:ascii="Times New Roman" w:hAnsi="Times New Roman"/>
          <w:sz w:val="20"/>
          <w:szCs w:val="20"/>
        </w:rPr>
        <w:t xml:space="preserve">) 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 </w:t>
      </w:r>
      <w:proofErr w:type="spellStart"/>
      <w:r w:rsidRPr="00C330C4">
        <w:rPr>
          <w:rFonts w:ascii="Times New Roman" w:hAnsi="Times New Roman"/>
          <w:sz w:val="20"/>
          <w:szCs w:val="20"/>
        </w:rPr>
        <w:t>периндоприла</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аргинина</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пер</w:t>
      </w:r>
      <w:proofErr w:type="spellEnd"/>
      <w:r w:rsidRPr="00C330C4">
        <w:rPr>
          <w:rFonts w:ascii="Times New Roman" w:hAnsi="Times New Roman"/>
          <w:sz w:val="20"/>
          <w:szCs w:val="20"/>
        </w:rPr>
        <w:t xml:space="preserve">) 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бис</w:t>
      </w:r>
      <w:proofErr w:type="spellEnd"/>
      <w:r w:rsidRPr="00C330C4">
        <w:rPr>
          <w:rFonts w:ascii="Times New Roman" w:hAnsi="Times New Roman"/>
          <w:sz w:val="20"/>
          <w:szCs w:val="20"/>
        </w:rPr>
        <w:t xml:space="preserve"> 5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 </w:t>
      </w:r>
      <w:proofErr w:type="spellStart"/>
      <w:r w:rsidRPr="00C330C4">
        <w:rPr>
          <w:rFonts w:ascii="Times New Roman" w:hAnsi="Times New Roman"/>
          <w:sz w:val="20"/>
          <w:szCs w:val="20"/>
        </w:rPr>
        <w:t>пер</w:t>
      </w:r>
      <w:proofErr w:type="spellEnd"/>
      <w:r w:rsidRPr="00C330C4">
        <w:rPr>
          <w:rFonts w:ascii="Times New Roman" w:hAnsi="Times New Roman"/>
          <w:sz w:val="20"/>
          <w:szCs w:val="20"/>
        </w:rPr>
        <w:t xml:space="preserve"> 10 </w:t>
      </w:r>
      <w:proofErr w:type="spellStart"/>
      <w:r w:rsidRPr="00C330C4">
        <w:rPr>
          <w:rFonts w:ascii="Times New Roman" w:hAnsi="Times New Roman"/>
          <w:sz w:val="20"/>
          <w:szCs w:val="20"/>
        </w:rPr>
        <w:t>мг</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б</w:t>
      </w:r>
      <w:r w:rsidRPr="00C330C4">
        <w:rPr>
          <w:rFonts w:ascii="Times New Roman" w:hAnsi="Times New Roman"/>
          <w:spacing w:val="1"/>
          <w:sz w:val="20"/>
          <w:szCs w:val="20"/>
        </w:rPr>
        <w:t>и</w:t>
      </w:r>
      <w:r w:rsidRPr="00C330C4">
        <w:rPr>
          <w:rFonts w:ascii="Times New Roman" w:hAnsi="Times New Roman"/>
          <w:spacing w:val="-1"/>
          <w:sz w:val="20"/>
          <w:szCs w:val="20"/>
        </w:rPr>
        <w:t>с</w:t>
      </w:r>
      <w:proofErr w:type="spellEnd"/>
      <w:r w:rsidRPr="00C330C4">
        <w:rPr>
          <w:rFonts w:ascii="Times New Roman" w:hAnsi="Times New Roman"/>
          <w:sz w:val="20"/>
          <w:szCs w:val="20"/>
        </w:rPr>
        <w:t xml:space="preserve"> 10 </w:t>
      </w:r>
      <w:proofErr w:type="spellStart"/>
      <w:r w:rsidRPr="00C330C4">
        <w:rPr>
          <w:rFonts w:ascii="Times New Roman" w:hAnsi="Times New Roman"/>
          <w:spacing w:val="-1"/>
          <w:sz w:val="20"/>
          <w:szCs w:val="20"/>
        </w:rPr>
        <w:t>м</w:t>
      </w:r>
      <w:r w:rsidRPr="00C330C4">
        <w:rPr>
          <w:rFonts w:ascii="Times New Roman" w:hAnsi="Times New Roman"/>
          <w:sz w:val="20"/>
          <w:szCs w:val="20"/>
        </w:rPr>
        <w:t>г</w:t>
      </w:r>
      <w:proofErr w:type="spellEnd"/>
      <w:r w:rsidRPr="00C330C4">
        <w:rPr>
          <w:rFonts w:ascii="Times New Roman" w:hAnsi="Times New Roman"/>
          <w:sz w:val="20"/>
          <w:szCs w:val="20"/>
        </w:rPr>
        <w:t xml:space="preserve"> / </w:t>
      </w:r>
      <w:proofErr w:type="spellStart"/>
      <w:r w:rsidRPr="00C330C4">
        <w:rPr>
          <w:rFonts w:ascii="Times New Roman" w:hAnsi="Times New Roman"/>
          <w:spacing w:val="1"/>
          <w:sz w:val="20"/>
          <w:szCs w:val="20"/>
        </w:rPr>
        <w:t>п</w:t>
      </w:r>
      <w:r w:rsidRPr="00C330C4">
        <w:rPr>
          <w:rFonts w:ascii="Times New Roman" w:hAnsi="Times New Roman"/>
          <w:spacing w:val="-1"/>
          <w:sz w:val="20"/>
          <w:szCs w:val="20"/>
        </w:rPr>
        <w:t>е</w:t>
      </w:r>
      <w:r w:rsidRPr="00C330C4">
        <w:rPr>
          <w:rFonts w:ascii="Times New Roman" w:hAnsi="Times New Roman"/>
          <w:sz w:val="20"/>
          <w:szCs w:val="20"/>
        </w:rPr>
        <w:t>р</w:t>
      </w:r>
      <w:proofErr w:type="spellEnd"/>
      <w:r w:rsidRPr="00C330C4">
        <w:rPr>
          <w:rFonts w:ascii="Times New Roman" w:hAnsi="Times New Roman"/>
          <w:spacing w:val="1"/>
          <w:sz w:val="20"/>
          <w:szCs w:val="20"/>
        </w:rPr>
        <w:t xml:space="preserve"> </w:t>
      </w:r>
      <w:r w:rsidRPr="00C330C4">
        <w:rPr>
          <w:rFonts w:ascii="Times New Roman" w:hAnsi="Times New Roman"/>
          <w:sz w:val="20"/>
          <w:szCs w:val="20"/>
        </w:rPr>
        <w:t xml:space="preserve">5 </w:t>
      </w:r>
      <w:proofErr w:type="spellStart"/>
      <w:r w:rsidRPr="00C330C4">
        <w:rPr>
          <w:rFonts w:ascii="Times New Roman" w:hAnsi="Times New Roman"/>
          <w:spacing w:val="-1"/>
          <w:sz w:val="20"/>
          <w:szCs w:val="20"/>
        </w:rPr>
        <w:t>м</w:t>
      </w:r>
      <w:r w:rsidRPr="00C330C4">
        <w:rPr>
          <w:rFonts w:ascii="Times New Roman" w:hAnsi="Times New Roman"/>
          <w:sz w:val="20"/>
          <w:szCs w:val="20"/>
        </w:rPr>
        <w:t>г</w:t>
      </w:r>
      <w:proofErr w:type="spellEnd"/>
      <w:r w:rsidRPr="00C330C4">
        <w:rPr>
          <w:rFonts w:ascii="Times New Roman" w:hAnsi="Times New Roman"/>
          <w:sz w:val="20"/>
          <w:szCs w:val="20"/>
        </w:rPr>
        <w:t xml:space="preserve">, </w:t>
      </w:r>
      <w:proofErr w:type="spellStart"/>
      <w:r w:rsidRPr="00C330C4">
        <w:rPr>
          <w:rFonts w:ascii="Times New Roman" w:hAnsi="Times New Roman"/>
          <w:sz w:val="20"/>
          <w:szCs w:val="20"/>
        </w:rPr>
        <w:t>б</w:t>
      </w:r>
      <w:r w:rsidRPr="00C330C4">
        <w:rPr>
          <w:rFonts w:ascii="Times New Roman" w:hAnsi="Times New Roman"/>
          <w:spacing w:val="1"/>
          <w:sz w:val="20"/>
          <w:szCs w:val="20"/>
        </w:rPr>
        <w:t>и</w:t>
      </w:r>
      <w:r w:rsidRPr="00C330C4">
        <w:rPr>
          <w:rFonts w:ascii="Times New Roman" w:hAnsi="Times New Roman"/>
          <w:spacing w:val="-1"/>
          <w:sz w:val="20"/>
          <w:szCs w:val="20"/>
        </w:rPr>
        <w:t>с</w:t>
      </w:r>
      <w:proofErr w:type="spellEnd"/>
      <w:r w:rsidRPr="00C330C4">
        <w:rPr>
          <w:rFonts w:ascii="Times New Roman" w:hAnsi="Times New Roman"/>
          <w:sz w:val="20"/>
          <w:szCs w:val="20"/>
        </w:rPr>
        <w:t xml:space="preserve"> 10 </w:t>
      </w:r>
      <w:proofErr w:type="spellStart"/>
      <w:r w:rsidRPr="00C330C4">
        <w:rPr>
          <w:rFonts w:ascii="Times New Roman" w:hAnsi="Times New Roman"/>
          <w:spacing w:val="-1"/>
          <w:sz w:val="20"/>
          <w:szCs w:val="20"/>
        </w:rPr>
        <w:t>м</w:t>
      </w:r>
      <w:r w:rsidRPr="00C330C4">
        <w:rPr>
          <w:rFonts w:ascii="Times New Roman" w:hAnsi="Times New Roman"/>
          <w:sz w:val="20"/>
          <w:szCs w:val="20"/>
        </w:rPr>
        <w:t>г</w:t>
      </w:r>
      <w:proofErr w:type="spellEnd"/>
      <w:r w:rsidRPr="00C330C4">
        <w:rPr>
          <w:rFonts w:ascii="Times New Roman" w:hAnsi="Times New Roman"/>
          <w:sz w:val="20"/>
          <w:szCs w:val="20"/>
        </w:rPr>
        <w:t xml:space="preserve"> / </w:t>
      </w:r>
      <w:proofErr w:type="spellStart"/>
      <w:r w:rsidRPr="00C330C4">
        <w:rPr>
          <w:rFonts w:ascii="Times New Roman" w:hAnsi="Times New Roman"/>
          <w:spacing w:val="1"/>
          <w:sz w:val="20"/>
          <w:szCs w:val="20"/>
        </w:rPr>
        <w:t>п</w:t>
      </w:r>
      <w:r w:rsidRPr="00C330C4">
        <w:rPr>
          <w:rFonts w:ascii="Times New Roman" w:hAnsi="Times New Roman"/>
          <w:spacing w:val="-1"/>
          <w:sz w:val="20"/>
          <w:szCs w:val="20"/>
        </w:rPr>
        <w:t>е</w:t>
      </w:r>
      <w:r w:rsidRPr="00C330C4">
        <w:rPr>
          <w:rFonts w:ascii="Times New Roman" w:hAnsi="Times New Roman"/>
          <w:sz w:val="20"/>
          <w:szCs w:val="20"/>
        </w:rPr>
        <w:t>р</w:t>
      </w:r>
      <w:proofErr w:type="spellEnd"/>
      <w:r w:rsidRPr="00C330C4">
        <w:rPr>
          <w:rFonts w:ascii="Times New Roman" w:hAnsi="Times New Roman"/>
          <w:spacing w:val="1"/>
          <w:sz w:val="20"/>
          <w:szCs w:val="20"/>
        </w:rPr>
        <w:t xml:space="preserve"> </w:t>
      </w:r>
      <w:r w:rsidRPr="00C330C4">
        <w:rPr>
          <w:rFonts w:ascii="Times New Roman" w:hAnsi="Times New Roman"/>
          <w:sz w:val="20"/>
          <w:szCs w:val="20"/>
        </w:rPr>
        <w:t xml:space="preserve">10 </w:t>
      </w:r>
      <w:proofErr w:type="spellStart"/>
      <w:r w:rsidRPr="00C330C4">
        <w:rPr>
          <w:rFonts w:ascii="Times New Roman" w:hAnsi="Times New Roman"/>
          <w:spacing w:val="-1"/>
          <w:sz w:val="20"/>
          <w:szCs w:val="20"/>
        </w:rPr>
        <w:t>м</w:t>
      </w:r>
      <w:r w:rsidRPr="00C330C4">
        <w:rPr>
          <w:rFonts w:ascii="Times New Roman" w:hAnsi="Times New Roman"/>
          <w:sz w:val="20"/>
          <w:szCs w:val="20"/>
        </w:rPr>
        <w:t>г</w:t>
      </w:r>
      <w:proofErr w:type="spellEnd"/>
      <w:r w:rsidRPr="00E47757">
        <w:rPr>
          <w:rFonts w:ascii="Times New Roman" w:hAnsi="Times New Roman"/>
          <w:sz w:val="18"/>
          <w:szCs w:val="20"/>
        </w:rPr>
        <w:t xml:space="preserve">. </w:t>
      </w:r>
      <w:r w:rsidRPr="0020358B">
        <w:rPr>
          <w:rFonts w:ascii="Times New Roman" w:hAnsi="Times New Roman"/>
          <w:b/>
          <w:sz w:val="18"/>
          <w:szCs w:val="20"/>
          <w:lang w:val="ru-RU"/>
        </w:rPr>
        <w:t xml:space="preserve">ПОКАЗАНИЯ К ПРИМЕНЕНИЮ*. </w:t>
      </w:r>
      <w:r w:rsidRPr="00E829A6">
        <w:rPr>
          <w:rFonts w:ascii="Times New Roman" w:eastAsia="TimesNewRomanPSMT" w:hAnsi="Times New Roman"/>
          <w:sz w:val="20"/>
          <w:szCs w:val="20"/>
          <w:lang w:val="ru-RU"/>
        </w:rPr>
        <w:t xml:space="preserve">Лечение артериальной гипертензии и/или стабильной ишемической болезни сердца и/или стабильной хронической сердечной недостаточности со сниженной систолической функцией левого желудочка у взрослых пациентов, которым показана терапия </w:t>
      </w:r>
      <w:proofErr w:type="spellStart"/>
      <w:r w:rsidRPr="00E829A6">
        <w:rPr>
          <w:rFonts w:ascii="Times New Roman" w:eastAsia="TimesNewRomanPSMT" w:hAnsi="Times New Roman"/>
          <w:sz w:val="20"/>
          <w:szCs w:val="20"/>
          <w:lang w:val="ru-RU"/>
        </w:rPr>
        <w:t>бисопрололом</w:t>
      </w:r>
      <w:proofErr w:type="spellEnd"/>
      <w:r w:rsidRPr="00E829A6">
        <w:rPr>
          <w:rFonts w:ascii="Times New Roman" w:eastAsia="TimesNewRomanPSMT" w:hAnsi="Times New Roman"/>
          <w:sz w:val="20"/>
          <w:szCs w:val="20"/>
          <w:lang w:val="ru-RU"/>
        </w:rPr>
        <w:t xml:space="preserve"> и </w:t>
      </w:r>
      <w:proofErr w:type="spellStart"/>
      <w:r w:rsidRPr="00E829A6">
        <w:rPr>
          <w:rFonts w:ascii="Times New Roman" w:eastAsia="TimesNewRomanPSMT" w:hAnsi="Times New Roman"/>
          <w:sz w:val="20"/>
          <w:szCs w:val="20"/>
          <w:lang w:val="ru-RU"/>
        </w:rPr>
        <w:t>периндоприлом</w:t>
      </w:r>
      <w:proofErr w:type="spellEnd"/>
      <w:r w:rsidRPr="00E829A6">
        <w:rPr>
          <w:rFonts w:ascii="Times New Roman" w:eastAsia="TimesNewRomanPSMT" w:hAnsi="Times New Roman"/>
          <w:sz w:val="20"/>
          <w:szCs w:val="20"/>
          <w:lang w:val="ru-RU"/>
        </w:rPr>
        <w:t xml:space="preserve"> в соответствующих дозах. </w:t>
      </w:r>
      <w:r w:rsidRPr="0020358B">
        <w:rPr>
          <w:rFonts w:ascii="Times New Roman" w:hAnsi="Times New Roman"/>
          <w:b/>
          <w:bCs/>
          <w:sz w:val="18"/>
          <w:szCs w:val="20"/>
          <w:lang w:val="ru-RU" w:eastAsia="fr-FR"/>
        </w:rPr>
        <w:t>Р</w:t>
      </w:r>
      <w:r>
        <w:rPr>
          <w:rFonts w:ascii="Times New Roman" w:hAnsi="Times New Roman"/>
          <w:b/>
          <w:bCs/>
          <w:sz w:val="18"/>
          <w:szCs w:val="20"/>
          <w:lang w:val="ru-RU" w:eastAsia="fr-FR"/>
        </w:rPr>
        <w:t>ЕЖИМ ДОЗИРОВАНИЯ И СПОСОБ ПРИМЕНЕНИЯ</w:t>
      </w:r>
      <w:r w:rsidRPr="0020358B">
        <w:rPr>
          <w:rFonts w:ascii="Times New Roman" w:hAnsi="Times New Roman"/>
          <w:b/>
          <w:bCs/>
          <w:sz w:val="18"/>
          <w:szCs w:val="20"/>
          <w:lang w:val="ru-RU" w:eastAsia="fr-FR"/>
        </w:rPr>
        <w:t>*.</w:t>
      </w:r>
      <w:r w:rsidRPr="0020358B">
        <w:rPr>
          <w:rFonts w:ascii="Times New Roman" w:hAnsi="Times New Roman"/>
          <w:b/>
          <w:sz w:val="18"/>
          <w:szCs w:val="20"/>
          <w:lang w:val="ru-RU"/>
        </w:rPr>
        <w:t xml:space="preserve"> </w:t>
      </w:r>
      <w:r w:rsidRPr="0020358B">
        <w:rPr>
          <w:rFonts w:ascii="Times New Roman" w:hAnsi="Times New Roman"/>
          <w:bCs/>
          <w:iCs/>
          <w:sz w:val="20"/>
          <w:szCs w:val="20"/>
          <w:lang w:val="ru-RU"/>
        </w:rPr>
        <w:t xml:space="preserve">Внутрь, по 1 таблетке 1 раз в сутки утром перед приемом пищи. </w:t>
      </w:r>
      <w:r w:rsidRPr="00E829A6">
        <w:rPr>
          <w:rFonts w:ascii="Times New Roman" w:hAnsi="Times New Roman"/>
          <w:bCs/>
          <w:iCs/>
          <w:sz w:val="20"/>
          <w:szCs w:val="20"/>
          <w:lang w:val="ru-RU"/>
        </w:rPr>
        <w:t xml:space="preserve">Пациентам, которым показан прием 2,5 мг </w:t>
      </w:r>
      <w:proofErr w:type="spellStart"/>
      <w:r w:rsidRPr="00E829A6">
        <w:rPr>
          <w:rFonts w:ascii="Times New Roman" w:hAnsi="Times New Roman"/>
          <w:bCs/>
          <w:iCs/>
          <w:sz w:val="20"/>
          <w:szCs w:val="20"/>
          <w:lang w:val="ru-RU"/>
        </w:rPr>
        <w:t>бисопролола</w:t>
      </w:r>
      <w:proofErr w:type="spellEnd"/>
      <w:r w:rsidRPr="00E829A6">
        <w:rPr>
          <w:rFonts w:ascii="Times New Roman" w:hAnsi="Times New Roman"/>
          <w:bCs/>
          <w:iCs/>
          <w:sz w:val="20"/>
          <w:szCs w:val="20"/>
          <w:lang w:val="ru-RU"/>
        </w:rPr>
        <w:t xml:space="preserve"> и 2,5 мг </w:t>
      </w:r>
      <w:proofErr w:type="spellStart"/>
      <w:r w:rsidRPr="00E829A6">
        <w:rPr>
          <w:rFonts w:ascii="Times New Roman" w:hAnsi="Times New Roman"/>
          <w:bCs/>
          <w:iCs/>
          <w:sz w:val="20"/>
          <w:szCs w:val="20"/>
          <w:lang w:val="ru-RU"/>
        </w:rPr>
        <w:t>периндоприла</w:t>
      </w:r>
      <w:proofErr w:type="spellEnd"/>
      <w:r w:rsidRPr="00E829A6">
        <w:rPr>
          <w:rFonts w:ascii="Times New Roman" w:hAnsi="Times New Roman"/>
          <w:bCs/>
          <w:iCs/>
          <w:sz w:val="20"/>
          <w:szCs w:val="20"/>
          <w:lang w:val="ru-RU"/>
        </w:rPr>
        <w:t xml:space="preserve"> следует принимать ½ таблетки препарата </w:t>
      </w:r>
      <w:proofErr w:type="spellStart"/>
      <w:r w:rsidRPr="00E829A6">
        <w:rPr>
          <w:rFonts w:ascii="Times New Roman" w:hAnsi="Times New Roman"/>
          <w:bCs/>
          <w:iCs/>
          <w:sz w:val="20"/>
          <w:szCs w:val="20"/>
          <w:lang w:val="ru-RU"/>
        </w:rPr>
        <w:t>Престилол</w:t>
      </w:r>
      <w:proofErr w:type="spellEnd"/>
      <w:r w:rsidRPr="001D7E6C">
        <w:rPr>
          <w:rFonts w:ascii="Times New Roman" w:hAnsi="Times New Roman"/>
          <w:bCs/>
          <w:iCs/>
          <w:sz w:val="20"/>
          <w:szCs w:val="20"/>
          <w:vertAlign w:val="superscript"/>
          <w:lang w:val="ru-RU"/>
        </w:rPr>
        <w:t>®</w:t>
      </w:r>
      <w:r w:rsidRPr="00E829A6">
        <w:rPr>
          <w:rFonts w:ascii="Times New Roman" w:hAnsi="Times New Roman"/>
          <w:bCs/>
          <w:iCs/>
          <w:sz w:val="20"/>
          <w:szCs w:val="20"/>
          <w:lang w:val="ru-RU"/>
        </w:rPr>
        <w:t xml:space="preserve"> 5 мг+5 мг один раз в день. </w:t>
      </w:r>
      <w:r w:rsidRPr="00C330C4">
        <w:rPr>
          <w:rFonts w:ascii="Times New Roman" w:hAnsi="Times New Roman"/>
          <w:bCs/>
          <w:iCs/>
          <w:sz w:val="20"/>
          <w:szCs w:val="20"/>
          <w:lang w:val="ru-RU"/>
        </w:rPr>
        <w:t xml:space="preserve">Пациентам, которым показан прием 2,5 мг </w:t>
      </w:r>
      <w:proofErr w:type="spellStart"/>
      <w:r w:rsidRPr="00C330C4">
        <w:rPr>
          <w:rFonts w:ascii="Times New Roman" w:hAnsi="Times New Roman"/>
          <w:bCs/>
          <w:iCs/>
          <w:sz w:val="20"/>
          <w:szCs w:val="20"/>
          <w:lang w:val="ru-RU"/>
        </w:rPr>
        <w:t>бисопролола</w:t>
      </w:r>
      <w:proofErr w:type="spellEnd"/>
      <w:r w:rsidRPr="00C330C4">
        <w:rPr>
          <w:rFonts w:ascii="Times New Roman" w:hAnsi="Times New Roman"/>
          <w:bCs/>
          <w:iCs/>
          <w:sz w:val="20"/>
          <w:szCs w:val="20"/>
          <w:lang w:val="ru-RU"/>
        </w:rPr>
        <w:t xml:space="preserve"> и 5 мг </w:t>
      </w:r>
      <w:proofErr w:type="spellStart"/>
      <w:r w:rsidRPr="00C330C4">
        <w:rPr>
          <w:rFonts w:ascii="Times New Roman" w:hAnsi="Times New Roman"/>
          <w:bCs/>
          <w:iCs/>
          <w:sz w:val="20"/>
          <w:szCs w:val="20"/>
          <w:lang w:val="ru-RU"/>
        </w:rPr>
        <w:t>периндоприла</w:t>
      </w:r>
      <w:proofErr w:type="spellEnd"/>
      <w:r w:rsidRPr="00C330C4">
        <w:rPr>
          <w:rFonts w:ascii="Times New Roman" w:hAnsi="Times New Roman"/>
          <w:bCs/>
          <w:iCs/>
          <w:sz w:val="20"/>
          <w:szCs w:val="20"/>
          <w:lang w:val="ru-RU"/>
        </w:rPr>
        <w:t xml:space="preserve"> следует принимать ½ таблетки препарата </w:t>
      </w:r>
      <w:proofErr w:type="spellStart"/>
      <w:r w:rsidRPr="00C330C4">
        <w:rPr>
          <w:rFonts w:ascii="Times New Roman" w:hAnsi="Times New Roman"/>
          <w:bCs/>
          <w:iCs/>
          <w:sz w:val="20"/>
          <w:szCs w:val="20"/>
          <w:lang w:val="ru-RU"/>
        </w:rPr>
        <w:t>Престилол</w:t>
      </w:r>
      <w:proofErr w:type="spellEnd"/>
      <w:r w:rsidRPr="001D7E6C">
        <w:rPr>
          <w:rFonts w:ascii="Times New Roman" w:hAnsi="Times New Roman"/>
          <w:bCs/>
          <w:iCs/>
          <w:sz w:val="20"/>
          <w:szCs w:val="20"/>
          <w:vertAlign w:val="superscript"/>
          <w:lang w:val="ru-RU"/>
        </w:rPr>
        <w:t>®</w:t>
      </w:r>
      <w:r w:rsidRPr="00C330C4">
        <w:rPr>
          <w:rFonts w:ascii="Times New Roman" w:hAnsi="Times New Roman"/>
          <w:bCs/>
          <w:iCs/>
          <w:sz w:val="20"/>
          <w:szCs w:val="20"/>
          <w:lang w:val="ru-RU"/>
        </w:rPr>
        <w:t xml:space="preserve"> 5 мг+10 мг один раз в день.</w:t>
      </w:r>
      <w:r w:rsidRPr="004F3206">
        <w:rPr>
          <w:lang w:val="ru-RU"/>
        </w:rPr>
        <w:t xml:space="preserve"> </w:t>
      </w:r>
      <w:r w:rsidRPr="004F3206">
        <w:rPr>
          <w:rFonts w:ascii="Times New Roman" w:hAnsi="Times New Roman"/>
          <w:bCs/>
          <w:i/>
          <w:sz w:val="20"/>
          <w:szCs w:val="20"/>
          <w:u w:val="single"/>
          <w:lang w:val="ru-RU"/>
        </w:rPr>
        <w:t>Особые группы пациентов.</w:t>
      </w:r>
      <w:r w:rsidRPr="00C330C4">
        <w:rPr>
          <w:rFonts w:ascii="Times New Roman" w:hAnsi="Times New Roman"/>
          <w:bCs/>
          <w:iCs/>
          <w:sz w:val="20"/>
          <w:szCs w:val="20"/>
          <w:lang w:val="ru-RU"/>
        </w:rPr>
        <w:t xml:space="preserve"> </w:t>
      </w:r>
      <w:r w:rsidR="00C01600">
        <w:rPr>
          <w:rFonts w:ascii="Times New Roman" w:hAnsi="Times New Roman"/>
          <w:bCs/>
          <w:i/>
          <w:sz w:val="20"/>
          <w:szCs w:val="20"/>
          <w:lang w:val="ru-RU"/>
        </w:rPr>
        <w:t>Лица</w:t>
      </w:r>
      <w:r w:rsidR="00C01600" w:rsidRPr="004F3206">
        <w:rPr>
          <w:rFonts w:ascii="Times New Roman" w:hAnsi="Times New Roman"/>
          <w:bCs/>
          <w:i/>
          <w:sz w:val="20"/>
          <w:szCs w:val="20"/>
          <w:lang w:val="ru-RU"/>
        </w:rPr>
        <w:t xml:space="preserve"> </w:t>
      </w:r>
      <w:r w:rsidRPr="004F3206">
        <w:rPr>
          <w:rFonts w:ascii="Times New Roman" w:hAnsi="Times New Roman"/>
          <w:bCs/>
          <w:i/>
          <w:sz w:val="20"/>
          <w:szCs w:val="20"/>
          <w:lang w:val="ru-RU"/>
        </w:rPr>
        <w:t>пожилого возраста</w:t>
      </w:r>
      <w:r w:rsidRPr="004F3206">
        <w:rPr>
          <w:rFonts w:ascii="Times New Roman" w:hAnsi="Times New Roman"/>
          <w:bCs/>
          <w:iCs/>
          <w:sz w:val="20"/>
          <w:szCs w:val="20"/>
          <w:lang w:val="ru-RU"/>
        </w:rPr>
        <w:t xml:space="preserve">: </w:t>
      </w:r>
      <w:r>
        <w:rPr>
          <w:rFonts w:ascii="Times New Roman" w:hAnsi="Times New Roman"/>
          <w:bCs/>
          <w:iCs/>
          <w:sz w:val="20"/>
          <w:szCs w:val="20"/>
          <w:lang w:val="ru-RU"/>
        </w:rPr>
        <w:t>п</w:t>
      </w:r>
      <w:r w:rsidRPr="00204C69">
        <w:rPr>
          <w:rFonts w:ascii="Times New Roman" w:hAnsi="Times New Roman"/>
          <w:bCs/>
          <w:iCs/>
          <w:sz w:val="20"/>
          <w:szCs w:val="20"/>
          <w:lang w:val="ru-RU"/>
        </w:rPr>
        <w:t>репарат следует назначать в соответствии с рекомендациями для пациентов с нарушением функции почек.</w:t>
      </w:r>
      <w:r>
        <w:rPr>
          <w:rFonts w:ascii="Times New Roman" w:hAnsi="Times New Roman"/>
          <w:bCs/>
          <w:iCs/>
          <w:sz w:val="20"/>
          <w:szCs w:val="20"/>
          <w:lang w:val="ru-RU"/>
        </w:rPr>
        <w:t xml:space="preserve"> </w:t>
      </w:r>
      <w:r w:rsidRPr="004F3206">
        <w:rPr>
          <w:rFonts w:ascii="Times New Roman" w:hAnsi="Times New Roman"/>
          <w:bCs/>
          <w:i/>
          <w:iCs/>
          <w:sz w:val="20"/>
          <w:szCs w:val="20"/>
          <w:lang w:val="ru-RU"/>
        </w:rPr>
        <w:t xml:space="preserve">Пациенты с </w:t>
      </w:r>
      <w:r w:rsidR="007F3D13">
        <w:rPr>
          <w:rFonts w:ascii="Times New Roman" w:hAnsi="Times New Roman"/>
          <w:bCs/>
          <w:i/>
          <w:iCs/>
          <w:sz w:val="20"/>
          <w:szCs w:val="20"/>
          <w:lang w:val="ru-RU"/>
        </w:rPr>
        <w:t>почечной недостаточностью</w:t>
      </w:r>
      <w:r w:rsidRPr="004F3206">
        <w:rPr>
          <w:rFonts w:ascii="Times New Roman" w:hAnsi="Times New Roman"/>
          <w:bCs/>
          <w:i/>
          <w:iCs/>
          <w:sz w:val="20"/>
          <w:szCs w:val="20"/>
          <w:lang w:val="ru-RU"/>
        </w:rPr>
        <w:t>:</w:t>
      </w:r>
      <w:r w:rsidRPr="004F3206">
        <w:rPr>
          <w:rFonts w:ascii="Times New Roman" w:hAnsi="Times New Roman"/>
          <w:bCs/>
          <w:iCs/>
          <w:sz w:val="20"/>
          <w:szCs w:val="20"/>
          <w:lang w:val="ru-RU"/>
        </w:rPr>
        <w:t xml:space="preserve"> препарат назначается с учетом значений клиренса креатинина. </w:t>
      </w:r>
      <w:r w:rsidRPr="00E829A6">
        <w:rPr>
          <w:rFonts w:ascii="Times New Roman" w:hAnsi="Times New Roman"/>
          <w:bCs/>
          <w:iCs/>
          <w:sz w:val="20"/>
          <w:szCs w:val="20"/>
          <w:lang w:val="ru-RU"/>
        </w:rPr>
        <w:t>5 мг+5 мг:</w:t>
      </w:r>
      <w:r w:rsidRPr="00E829A6">
        <w:rPr>
          <w:rFonts w:ascii="Times New Roman" w:hAnsi="Times New Roman"/>
          <w:sz w:val="20"/>
          <w:szCs w:val="20"/>
          <w:lang w:val="ru-RU"/>
        </w:rPr>
        <w:t xml:space="preserve"> </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E829A6">
        <w:rPr>
          <w:rFonts w:ascii="Times New Roman" w:hAnsi="Times New Roman"/>
          <w:bCs/>
          <w:iCs/>
          <w:sz w:val="20"/>
          <w:szCs w:val="20"/>
          <w:lang w:val="ru-RU"/>
        </w:rPr>
        <w:t>≥ 60 (мл/мин): 1 таблетка;</w:t>
      </w:r>
      <w:r w:rsidRPr="00E829A6">
        <w:rPr>
          <w:rFonts w:ascii="Times New Roman" w:hAnsi="Times New Roman"/>
          <w:sz w:val="20"/>
          <w:szCs w:val="20"/>
          <w:lang w:val="ru-RU"/>
        </w:rPr>
        <w:t xml:space="preserve"> </w:t>
      </w:r>
      <w:r w:rsidRPr="00E829A6">
        <w:rPr>
          <w:rFonts w:ascii="Times New Roman" w:hAnsi="Times New Roman"/>
          <w:bCs/>
          <w:iCs/>
          <w:sz w:val="20"/>
          <w:szCs w:val="20"/>
          <w:lang w:val="ru-RU"/>
        </w:rPr>
        <w:t>30&lt;</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E829A6">
        <w:rPr>
          <w:rFonts w:ascii="Times New Roman" w:hAnsi="Times New Roman"/>
          <w:bCs/>
          <w:iCs/>
          <w:sz w:val="20"/>
          <w:szCs w:val="20"/>
          <w:lang w:val="ru-RU"/>
        </w:rPr>
        <w:t xml:space="preserve"> &lt;60: ½ таблетки; </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E829A6">
        <w:rPr>
          <w:rFonts w:ascii="Times New Roman" w:hAnsi="Times New Roman"/>
          <w:bCs/>
          <w:iCs/>
          <w:sz w:val="20"/>
          <w:szCs w:val="20"/>
          <w:lang w:val="ru-RU"/>
        </w:rPr>
        <w:t xml:space="preserve"> &lt;30: не следует принимать. Рекомендуется индивидуальный подбор доз отдельных компонентов. </w:t>
      </w:r>
      <w:r w:rsidRPr="0020358B">
        <w:rPr>
          <w:rFonts w:ascii="Times New Roman" w:hAnsi="Times New Roman"/>
          <w:bCs/>
          <w:iCs/>
          <w:sz w:val="20"/>
          <w:szCs w:val="20"/>
          <w:lang w:val="ru-RU"/>
        </w:rPr>
        <w:t xml:space="preserve">5 мг+10 мг: </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20358B">
        <w:rPr>
          <w:rFonts w:ascii="Times New Roman" w:hAnsi="Times New Roman"/>
          <w:bCs/>
          <w:iCs/>
          <w:sz w:val="20"/>
          <w:szCs w:val="20"/>
          <w:lang w:val="ru-RU"/>
        </w:rPr>
        <w:t xml:space="preserve"> ≥ 60 (мл/мин):</w:t>
      </w:r>
      <w:r w:rsidRPr="0020358B">
        <w:rPr>
          <w:rFonts w:ascii="Times New Roman" w:hAnsi="Times New Roman"/>
          <w:sz w:val="20"/>
          <w:szCs w:val="20"/>
          <w:lang w:val="ru-RU"/>
        </w:rPr>
        <w:t xml:space="preserve"> </w:t>
      </w:r>
      <w:r w:rsidRPr="0020358B">
        <w:rPr>
          <w:rFonts w:ascii="Times New Roman" w:hAnsi="Times New Roman"/>
          <w:bCs/>
          <w:iCs/>
          <w:sz w:val="20"/>
          <w:szCs w:val="20"/>
          <w:lang w:val="ru-RU"/>
        </w:rPr>
        <w:t xml:space="preserve">½ таблетки; </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20358B">
        <w:rPr>
          <w:rFonts w:ascii="Times New Roman" w:hAnsi="Times New Roman"/>
          <w:bCs/>
          <w:iCs/>
          <w:sz w:val="20"/>
          <w:szCs w:val="20"/>
          <w:lang w:val="ru-RU"/>
        </w:rPr>
        <w:t xml:space="preserve"> &lt;60: не следует принимать. </w:t>
      </w:r>
      <w:r w:rsidRPr="002367BE">
        <w:rPr>
          <w:rFonts w:ascii="Times New Roman" w:hAnsi="Times New Roman"/>
          <w:bCs/>
          <w:iCs/>
          <w:sz w:val="20"/>
          <w:szCs w:val="20"/>
          <w:lang w:val="ru-RU"/>
        </w:rPr>
        <w:t xml:space="preserve">10 мг+5 мг: </w:t>
      </w:r>
      <w:proofErr w:type="spell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2367BE">
        <w:rPr>
          <w:rFonts w:ascii="Times New Roman" w:hAnsi="Times New Roman"/>
          <w:bCs/>
          <w:iCs/>
          <w:sz w:val="20"/>
          <w:szCs w:val="20"/>
          <w:lang w:val="ru-RU"/>
        </w:rPr>
        <w:t>≥60 (мл/мин):</w:t>
      </w:r>
      <w:r>
        <w:rPr>
          <w:rFonts w:ascii="Times New Roman" w:hAnsi="Times New Roman"/>
          <w:bCs/>
          <w:iCs/>
          <w:sz w:val="20"/>
          <w:szCs w:val="20"/>
          <w:lang w:val="ru-RU"/>
        </w:rPr>
        <w:t xml:space="preserve"> </w:t>
      </w:r>
      <w:r w:rsidRPr="002367BE">
        <w:rPr>
          <w:rFonts w:ascii="Times New Roman" w:hAnsi="Times New Roman"/>
          <w:bCs/>
          <w:iCs/>
          <w:sz w:val="20"/>
          <w:szCs w:val="20"/>
          <w:lang w:val="ru-RU"/>
        </w:rPr>
        <w:t xml:space="preserve">1 таблетка; </w:t>
      </w:r>
      <w:proofErr w:type="spellStart"/>
      <w:proofErr w:type="gramStart"/>
      <w:r w:rsidRPr="00C330C4">
        <w:rPr>
          <w:rFonts w:ascii="Times New Roman" w:hAnsi="Times New Roman"/>
          <w:bCs/>
          <w:iCs/>
          <w:sz w:val="20"/>
          <w:szCs w:val="20"/>
        </w:rPr>
        <w:t>Cl</w:t>
      </w:r>
      <w:r w:rsidRPr="00C330C4">
        <w:rPr>
          <w:rFonts w:ascii="Times New Roman" w:hAnsi="Times New Roman"/>
          <w:bCs/>
          <w:iCs/>
          <w:sz w:val="20"/>
          <w:szCs w:val="20"/>
          <w:vertAlign w:val="subscript"/>
        </w:rPr>
        <w:t>CR</w:t>
      </w:r>
      <w:proofErr w:type="spellEnd"/>
      <w:r w:rsidRPr="002367BE">
        <w:rPr>
          <w:rFonts w:ascii="Times New Roman" w:hAnsi="Times New Roman"/>
          <w:bCs/>
          <w:iCs/>
          <w:sz w:val="20"/>
          <w:szCs w:val="20"/>
          <w:lang w:val="ru-RU"/>
        </w:rPr>
        <w:t>&lt;</w:t>
      </w:r>
      <w:proofErr w:type="gramEnd"/>
      <w:r w:rsidRPr="002367BE">
        <w:rPr>
          <w:rFonts w:ascii="Times New Roman" w:hAnsi="Times New Roman"/>
          <w:bCs/>
          <w:iCs/>
          <w:sz w:val="20"/>
          <w:szCs w:val="20"/>
          <w:lang w:val="ru-RU"/>
        </w:rPr>
        <w:t xml:space="preserve">60: не следует принимать. </w:t>
      </w:r>
      <w:r w:rsidRPr="00E829A6">
        <w:rPr>
          <w:rFonts w:ascii="Times New Roman" w:hAnsi="Times New Roman"/>
          <w:bCs/>
          <w:iCs/>
          <w:sz w:val="20"/>
          <w:szCs w:val="20"/>
          <w:lang w:val="ru-RU"/>
        </w:rPr>
        <w:t>Рекомендуется индивидуальный подбор доз отдельных компонентов. 10 мг+10 мг: не следует принимать. Рекомендуется индивидуальный подбор доз отдельных компонентов</w:t>
      </w:r>
      <w:r>
        <w:rPr>
          <w:rFonts w:ascii="Arial" w:hAnsi="Arial" w:cs="Arial"/>
          <w:b/>
          <w:bCs/>
          <w:color w:val="000000"/>
          <w:sz w:val="21"/>
          <w:szCs w:val="21"/>
          <w:lang w:val="ru-RU"/>
        </w:rPr>
        <w:t xml:space="preserve">. </w:t>
      </w:r>
      <w:r w:rsidRPr="00804D32">
        <w:rPr>
          <w:rFonts w:ascii="Times New Roman" w:hAnsi="Times New Roman"/>
          <w:bCs/>
          <w:i/>
          <w:iCs/>
          <w:sz w:val="20"/>
          <w:szCs w:val="20"/>
          <w:lang w:val="ru-RU"/>
        </w:rPr>
        <w:t>Пациенты с</w:t>
      </w:r>
      <w:r w:rsidRPr="00E829A6">
        <w:rPr>
          <w:rFonts w:ascii="Times New Roman" w:hAnsi="Times New Roman"/>
          <w:bCs/>
          <w:i/>
          <w:iCs/>
          <w:sz w:val="20"/>
          <w:szCs w:val="20"/>
          <w:lang w:val="ru-RU"/>
        </w:rPr>
        <w:t xml:space="preserve"> </w:t>
      </w:r>
      <w:r w:rsidR="00A61DA0">
        <w:rPr>
          <w:rFonts w:ascii="Times New Roman" w:hAnsi="Times New Roman"/>
          <w:bCs/>
          <w:i/>
          <w:iCs/>
          <w:sz w:val="20"/>
          <w:szCs w:val="20"/>
          <w:lang w:val="ru-RU"/>
        </w:rPr>
        <w:t>печеночной недостаточностью</w:t>
      </w:r>
      <w:r w:rsidRPr="00E829A6">
        <w:rPr>
          <w:rFonts w:ascii="Times New Roman" w:hAnsi="Times New Roman"/>
          <w:bCs/>
          <w:i/>
          <w:iCs/>
          <w:sz w:val="20"/>
          <w:szCs w:val="20"/>
          <w:lang w:val="ru-RU"/>
        </w:rPr>
        <w:t>:</w:t>
      </w:r>
      <w:r w:rsidRPr="00E829A6">
        <w:rPr>
          <w:rFonts w:ascii="Times New Roman" w:hAnsi="Times New Roman"/>
          <w:bCs/>
          <w:iCs/>
          <w:sz w:val="20"/>
          <w:szCs w:val="20"/>
          <w:lang w:val="ru-RU"/>
        </w:rPr>
        <w:t xml:space="preserve"> коррекция дозы не требуется. </w:t>
      </w:r>
      <w:r w:rsidRPr="004F3206">
        <w:rPr>
          <w:rFonts w:ascii="Times New Roman" w:hAnsi="Times New Roman"/>
          <w:bCs/>
          <w:i/>
          <w:iCs/>
          <w:sz w:val="20"/>
          <w:szCs w:val="20"/>
          <w:lang w:val="ru-RU"/>
        </w:rPr>
        <w:t>Дети и подростки:</w:t>
      </w:r>
      <w:r w:rsidRPr="004F3206">
        <w:rPr>
          <w:rFonts w:ascii="Times New Roman" w:hAnsi="Times New Roman"/>
          <w:bCs/>
          <w:iCs/>
          <w:sz w:val="20"/>
          <w:szCs w:val="20"/>
          <w:lang w:val="ru-RU"/>
        </w:rPr>
        <w:t xml:space="preserve"> эффективность и безопасность не установлены. Данные отсутствуют. </w:t>
      </w:r>
      <w:r w:rsidRPr="00E47757">
        <w:rPr>
          <w:rFonts w:ascii="Times New Roman" w:hAnsi="Times New Roman"/>
          <w:b/>
          <w:bCs/>
          <w:sz w:val="18"/>
          <w:szCs w:val="20"/>
          <w:lang w:val="ru-RU" w:eastAsia="fr-FR"/>
        </w:rPr>
        <w:t>ПРОТИВОПОКАЗАНИЯ*</w:t>
      </w:r>
      <w:r w:rsidRPr="005B77A1">
        <w:rPr>
          <w:rFonts w:ascii="Times New Roman" w:hAnsi="Times New Roman"/>
          <w:b/>
          <w:bCs/>
          <w:sz w:val="20"/>
          <w:szCs w:val="20"/>
          <w:lang w:val="ru-RU" w:eastAsia="fr-FR"/>
        </w:rPr>
        <w:t>.</w:t>
      </w:r>
      <w:r w:rsidRPr="005B77A1">
        <w:rPr>
          <w:rFonts w:ascii="Times New Roman" w:hAnsi="Times New Roman"/>
          <w:sz w:val="20"/>
          <w:szCs w:val="20"/>
          <w:lang w:val="ru-RU"/>
        </w:rPr>
        <w:t xml:space="preserve"> </w:t>
      </w:r>
      <w:r w:rsidRPr="00804D32">
        <w:rPr>
          <w:rFonts w:ascii="Times New Roman" w:hAnsi="Times New Roman"/>
          <w:sz w:val="20"/>
          <w:szCs w:val="20"/>
          <w:lang w:val="ru-RU"/>
        </w:rPr>
        <w:t xml:space="preserve">Гиперчувствительность к </w:t>
      </w:r>
      <w:r w:rsidR="006B2C99">
        <w:rPr>
          <w:rFonts w:ascii="Times New Roman" w:hAnsi="Times New Roman"/>
          <w:sz w:val="20"/>
          <w:szCs w:val="20"/>
          <w:lang w:val="ru-RU"/>
        </w:rPr>
        <w:t>действующим веществам</w:t>
      </w:r>
      <w:r w:rsidRPr="00804D32">
        <w:rPr>
          <w:rFonts w:ascii="Times New Roman" w:hAnsi="Times New Roman"/>
          <w:sz w:val="20"/>
          <w:szCs w:val="20"/>
          <w:lang w:val="ru-RU"/>
        </w:rPr>
        <w:t xml:space="preserve">, другим ингибиторам АПФ или </w:t>
      </w:r>
      <w:r>
        <w:rPr>
          <w:rFonts w:ascii="Times New Roman" w:hAnsi="Times New Roman"/>
          <w:sz w:val="20"/>
          <w:szCs w:val="20"/>
          <w:lang w:val="ru-RU"/>
        </w:rPr>
        <w:t xml:space="preserve">к любому из </w:t>
      </w:r>
      <w:r w:rsidRPr="00804D32">
        <w:rPr>
          <w:rFonts w:ascii="Times New Roman" w:hAnsi="Times New Roman"/>
          <w:sz w:val="20"/>
          <w:szCs w:val="20"/>
          <w:lang w:val="ru-RU"/>
        </w:rPr>
        <w:t>вспомогательны</w:t>
      </w:r>
      <w:r>
        <w:rPr>
          <w:rFonts w:ascii="Times New Roman" w:hAnsi="Times New Roman"/>
          <w:sz w:val="20"/>
          <w:szCs w:val="20"/>
          <w:lang w:val="ru-RU"/>
        </w:rPr>
        <w:t>х</w:t>
      </w:r>
      <w:r w:rsidRPr="00804D32">
        <w:rPr>
          <w:rFonts w:ascii="Times New Roman" w:hAnsi="Times New Roman"/>
          <w:sz w:val="20"/>
          <w:szCs w:val="20"/>
          <w:lang w:val="ru-RU"/>
        </w:rPr>
        <w:t xml:space="preserve"> веществ</w:t>
      </w:r>
      <w:r w:rsidRPr="0035407D">
        <w:rPr>
          <w:rFonts w:ascii="Times New Roman" w:hAnsi="Times New Roman"/>
          <w:sz w:val="20"/>
          <w:szCs w:val="20"/>
          <w:lang w:val="ru-RU"/>
        </w:rPr>
        <w:t xml:space="preserve">, </w:t>
      </w:r>
      <w:r w:rsidRPr="00A3015C">
        <w:rPr>
          <w:rFonts w:ascii="Times New Roman" w:hAnsi="Times New Roman"/>
          <w:color w:val="000000"/>
          <w:sz w:val="20"/>
          <w:szCs w:val="20"/>
          <w:lang w:val="ru-RU"/>
        </w:rPr>
        <w:t>перечисленных в разделе «Перечень вспомогательных веществ»</w:t>
      </w:r>
      <w:r w:rsidRPr="005B77A1">
        <w:rPr>
          <w:rFonts w:ascii="Times New Roman" w:hAnsi="Times New Roman"/>
          <w:sz w:val="20"/>
          <w:szCs w:val="20"/>
          <w:lang w:val="ru-RU"/>
        </w:rPr>
        <w:t xml:space="preserve">; острая сердечная недостаточность или эпизоды декомпенсации сердечной недостаточности, когда требуется внутривенное введение инотропных препаратов; кардиогенный шок; атриовентрикулярная блокада второй или третьей степени (без электрокардиостимулятора); синдром слабости синусного узла; </w:t>
      </w:r>
      <w:proofErr w:type="spellStart"/>
      <w:r w:rsidRPr="005B77A1">
        <w:rPr>
          <w:rFonts w:ascii="Times New Roman" w:hAnsi="Times New Roman"/>
          <w:sz w:val="20"/>
          <w:szCs w:val="20"/>
          <w:lang w:val="ru-RU"/>
        </w:rPr>
        <w:t>синоатриальная</w:t>
      </w:r>
      <w:proofErr w:type="spellEnd"/>
      <w:r w:rsidRPr="005B77A1">
        <w:rPr>
          <w:rFonts w:ascii="Times New Roman" w:hAnsi="Times New Roman"/>
          <w:sz w:val="20"/>
          <w:szCs w:val="20"/>
          <w:lang w:val="ru-RU"/>
        </w:rPr>
        <w:t xml:space="preserve"> блокада; выраженная брадикардия (ЧСС менее 60 уд /мин)</w:t>
      </w:r>
      <w:r>
        <w:rPr>
          <w:rFonts w:ascii="Times New Roman" w:hAnsi="Times New Roman"/>
          <w:sz w:val="20"/>
          <w:szCs w:val="20"/>
          <w:lang w:val="ru-RU"/>
        </w:rPr>
        <w:t xml:space="preserve"> до начала терапии</w:t>
      </w:r>
      <w:r w:rsidRPr="005B77A1">
        <w:rPr>
          <w:rFonts w:ascii="Times New Roman" w:hAnsi="Times New Roman"/>
          <w:sz w:val="20"/>
          <w:szCs w:val="20"/>
          <w:lang w:val="ru-RU"/>
        </w:rPr>
        <w:t xml:space="preserve">; тяжелая артериальная гипотензия (систолическое артериальное давление менее 100 мм рт. ст.); </w:t>
      </w:r>
      <w:r>
        <w:rPr>
          <w:rFonts w:ascii="Times New Roman" w:hAnsi="Times New Roman"/>
          <w:sz w:val="20"/>
          <w:szCs w:val="20"/>
          <w:lang w:val="ru-RU"/>
        </w:rPr>
        <w:t>т</w:t>
      </w:r>
      <w:r w:rsidRPr="00804D32">
        <w:rPr>
          <w:rFonts w:ascii="Times New Roman" w:hAnsi="Times New Roman"/>
          <w:sz w:val="20"/>
          <w:szCs w:val="20"/>
          <w:lang w:val="ru-RU"/>
        </w:rPr>
        <w:t>яжел</w:t>
      </w:r>
      <w:r>
        <w:rPr>
          <w:rFonts w:ascii="Times New Roman" w:hAnsi="Times New Roman"/>
          <w:sz w:val="20"/>
          <w:szCs w:val="20"/>
          <w:lang w:val="ru-RU"/>
        </w:rPr>
        <w:t>ые формы</w:t>
      </w:r>
      <w:r w:rsidRPr="00804D32">
        <w:rPr>
          <w:rFonts w:ascii="Times New Roman" w:hAnsi="Times New Roman"/>
          <w:sz w:val="20"/>
          <w:szCs w:val="20"/>
          <w:lang w:val="ru-RU"/>
        </w:rPr>
        <w:t xml:space="preserve"> бронхиальн</w:t>
      </w:r>
      <w:r>
        <w:rPr>
          <w:rFonts w:ascii="Times New Roman" w:hAnsi="Times New Roman"/>
          <w:sz w:val="20"/>
          <w:szCs w:val="20"/>
          <w:lang w:val="ru-RU"/>
        </w:rPr>
        <w:t>ой</w:t>
      </w:r>
      <w:r w:rsidRPr="00804D32">
        <w:rPr>
          <w:rFonts w:ascii="Times New Roman" w:hAnsi="Times New Roman"/>
          <w:sz w:val="20"/>
          <w:szCs w:val="20"/>
          <w:lang w:val="ru-RU"/>
        </w:rPr>
        <w:t xml:space="preserve"> астм</w:t>
      </w:r>
      <w:r>
        <w:rPr>
          <w:rFonts w:ascii="Times New Roman" w:hAnsi="Times New Roman"/>
          <w:sz w:val="20"/>
          <w:szCs w:val="20"/>
          <w:lang w:val="ru-RU"/>
        </w:rPr>
        <w:t>ы</w:t>
      </w:r>
      <w:r w:rsidRPr="005B77A1">
        <w:rPr>
          <w:rFonts w:ascii="Times New Roman" w:hAnsi="Times New Roman"/>
          <w:sz w:val="20"/>
          <w:szCs w:val="20"/>
          <w:lang w:val="ru-RU"/>
        </w:rPr>
        <w:t>; выраженные</w:t>
      </w:r>
      <w:r>
        <w:rPr>
          <w:rFonts w:ascii="Times New Roman" w:hAnsi="Times New Roman"/>
          <w:sz w:val="20"/>
          <w:szCs w:val="20"/>
          <w:lang w:val="ru-RU"/>
        </w:rPr>
        <w:t xml:space="preserve"> </w:t>
      </w:r>
      <w:r w:rsidRPr="005B77A1">
        <w:rPr>
          <w:rFonts w:ascii="Times New Roman" w:hAnsi="Times New Roman"/>
          <w:sz w:val="20"/>
          <w:szCs w:val="20"/>
          <w:lang w:val="ru-RU"/>
        </w:rPr>
        <w:t>нарушения периферического артериального кровообращения или тяжелые формы синдрома Рейно</w:t>
      </w:r>
      <w:r w:rsidRPr="00A3015C">
        <w:rPr>
          <w:rFonts w:ascii="Times New Roman" w:hAnsi="Times New Roman"/>
          <w:sz w:val="20"/>
          <w:szCs w:val="20"/>
          <w:lang w:val="ru-RU"/>
        </w:rPr>
        <w:t>;</w:t>
      </w:r>
      <w:r w:rsidRPr="005B77A1">
        <w:rPr>
          <w:rFonts w:ascii="Times New Roman" w:hAnsi="Times New Roman"/>
          <w:sz w:val="20"/>
          <w:szCs w:val="20"/>
          <w:lang w:val="ru-RU"/>
        </w:rPr>
        <w:t xml:space="preserve"> нелеченая феохромоцитома</w:t>
      </w:r>
      <w:r w:rsidRPr="00A3015C">
        <w:rPr>
          <w:rFonts w:ascii="Times New Roman" w:hAnsi="Times New Roman"/>
          <w:sz w:val="20"/>
          <w:szCs w:val="20"/>
          <w:lang w:val="ru-RU"/>
        </w:rPr>
        <w:t>;</w:t>
      </w:r>
      <w:r>
        <w:rPr>
          <w:rFonts w:ascii="Times New Roman" w:hAnsi="Times New Roman"/>
          <w:sz w:val="20"/>
          <w:szCs w:val="20"/>
          <w:lang w:val="ru-RU"/>
        </w:rPr>
        <w:t xml:space="preserve"> </w:t>
      </w:r>
      <w:r w:rsidRPr="005B77A1">
        <w:rPr>
          <w:rFonts w:ascii="Times New Roman" w:hAnsi="Times New Roman"/>
          <w:sz w:val="20"/>
          <w:szCs w:val="20"/>
          <w:lang w:val="ru-RU"/>
        </w:rPr>
        <w:t>метаболический ацидоз; ангионевротический отек (отек Квинке) на фоне приема других ингибиторов АПФ в анамне</w:t>
      </w:r>
      <w:r>
        <w:rPr>
          <w:rFonts w:ascii="Times New Roman" w:hAnsi="Times New Roman"/>
          <w:sz w:val="20"/>
          <w:szCs w:val="20"/>
          <w:lang w:val="ru-RU"/>
        </w:rPr>
        <w:t>зе</w:t>
      </w:r>
      <w:r w:rsidRPr="005B77A1">
        <w:rPr>
          <w:rFonts w:ascii="Times New Roman" w:hAnsi="Times New Roman"/>
          <w:sz w:val="20"/>
          <w:szCs w:val="20"/>
          <w:lang w:val="ru-RU"/>
        </w:rPr>
        <w:t>; наследственный или идиопатический ангионевротический отек; беременность и период грудного вскармливания;</w:t>
      </w:r>
      <w:r>
        <w:rPr>
          <w:rFonts w:ascii="Times New Roman" w:hAnsi="Times New Roman"/>
          <w:sz w:val="20"/>
          <w:szCs w:val="20"/>
          <w:lang w:val="ru-RU"/>
        </w:rPr>
        <w:t xml:space="preserve"> </w:t>
      </w:r>
      <w:r w:rsidRPr="005B77A1">
        <w:rPr>
          <w:rFonts w:ascii="Times New Roman" w:hAnsi="Times New Roman"/>
          <w:sz w:val="20"/>
          <w:szCs w:val="20"/>
          <w:lang w:val="ru-RU"/>
        </w:rPr>
        <w:t xml:space="preserve">коллапс; </w:t>
      </w:r>
      <w:r>
        <w:rPr>
          <w:rFonts w:ascii="Times New Roman" w:hAnsi="Times New Roman"/>
          <w:sz w:val="20"/>
          <w:szCs w:val="20"/>
          <w:lang w:val="ru-RU"/>
        </w:rPr>
        <w:t>совместное применение</w:t>
      </w:r>
      <w:r w:rsidRPr="005B77A1">
        <w:rPr>
          <w:rFonts w:ascii="Times New Roman" w:hAnsi="Times New Roman"/>
          <w:sz w:val="20"/>
          <w:szCs w:val="20"/>
          <w:lang w:val="ru-RU"/>
        </w:rPr>
        <w:t xml:space="preserve"> с препаратами, содержащими </w:t>
      </w:r>
      <w:proofErr w:type="spellStart"/>
      <w:r w:rsidRPr="005B77A1">
        <w:rPr>
          <w:rFonts w:ascii="Times New Roman" w:hAnsi="Times New Roman"/>
          <w:sz w:val="20"/>
          <w:szCs w:val="20"/>
          <w:lang w:val="ru-RU"/>
        </w:rPr>
        <w:t>алискирен</w:t>
      </w:r>
      <w:proofErr w:type="spellEnd"/>
      <w:r w:rsidRPr="005B77A1">
        <w:rPr>
          <w:rFonts w:ascii="Times New Roman" w:hAnsi="Times New Roman"/>
          <w:sz w:val="20"/>
          <w:szCs w:val="20"/>
          <w:lang w:val="ru-RU"/>
        </w:rPr>
        <w:t>, у пациентов с сахарным диабетом или нарушением функции почек (СКФ &lt; 60 мл/мин/1,73 м²)</w:t>
      </w:r>
      <w:r w:rsidRPr="002367BE">
        <w:rPr>
          <w:rFonts w:ascii="Times New Roman" w:hAnsi="Times New Roman"/>
          <w:sz w:val="20"/>
          <w:szCs w:val="20"/>
          <w:lang w:val="ru-RU"/>
        </w:rPr>
        <w:t>;</w:t>
      </w:r>
      <w:r>
        <w:rPr>
          <w:rFonts w:ascii="Times New Roman" w:hAnsi="Times New Roman"/>
          <w:sz w:val="20"/>
          <w:szCs w:val="20"/>
          <w:lang w:val="ru-RU"/>
        </w:rPr>
        <w:t xml:space="preserve"> совместное применение с антагониста</w:t>
      </w:r>
      <w:r w:rsidRPr="002367BE">
        <w:rPr>
          <w:rFonts w:ascii="Times New Roman" w:hAnsi="Times New Roman"/>
          <w:sz w:val="20"/>
          <w:szCs w:val="20"/>
          <w:lang w:val="ru-RU"/>
        </w:rPr>
        <w:t xml:space="preserve">ми рецепторов ангиотензина II (АРА II) у пациентов с диабетической нефропатией; </w:t>
      </w:r>
      <w:r>
        <w:rPr>
          <w:rFonts w:ascii="Times New Roman" w:hAnsi="Times New Roman"/>
          <w:sz w:val="20"/>
          <w:szCs w:val="20"/>
          <w:lang w:val="ru-RU"/>
        </w:rPr>
        <w:t>совместное применение с комбина</w:t>
      </w:r>
      <w:r w:rsidRPr="002367BE">
        <w:rPr>
          <w:rFonts w:ascii="Times New Roman" w:hAnsi="Times New Roman"/>
          <w:sz w:val="20"/>
          <w:szCs w:val="20"/>
          <w:lang w:val="ru-RU"/>
        </w:rPr>
        <w:t xml:space="preserve">цией </w:t>
      </w:r>
      <w:proofErr w:type="spellStart"/>
      <w:r w:rsidRPr="002367BE">
        <w:rPr>
          <w:rFonts w:ascii="Times New Roman" w:hAnsi="Times New Roman"/>
          <w:sz w:val="20"/>
          <w:szCs w:val="20"/>
          <w:lang w:val="ru-RU"/>
        </w:rPr>
        <w:t>валсарта</w:t>
      </w:r>
      <w:r>
        <w:rPr>
          <w:rFonts w:ascii="Times New Roman" w:hAnsi="Times New Roman"/>
          <w:sz w:val="20"/>
          <w:szCs w:val="20"/>
          <w:lang w:val="ru-RU"/>
        </w:rPr>
        <w:t>н</w:t>
      </w:r>
      <w:r w:rsidRPr="004F3206">
        <w:rPr>
          <w:rFonts w:ascii="Times New Roman" w:hAnsi="Times New Roman"/>
          <w:sz w:val="20"/>
          <w:szCs w:val="20"/>
          <w:lang w:val="ru-RU"/>
        </w:rPr>
        <w:t>+</w:t>
      </w:r>
      <w:r>
        <w:rPr>
          <w:rFonts w:ascii="Times New Roman" w:hAnsi="Times New Roman"/>
          <w:sz w:val="20"/>
          <w:szCs w:val="20"/>
          <w:lang w:val="ru-RU"/>
        </w:rPr>
        <w:t>сакубитрил</w:t>
      </w:r>
      <w:proofErr w:type="spellEnd"/>
      <w:r>
        <w:rPr>
          <w:rFonts w:ascii="Times New Roman" w:hAnsi="Times New Roman"/>
          <w:sz w:val="20"/>
          <w:szCs w:val="20"/>
          <w:lang w:val="ru-RU"/>
        </w:rPr>
        <w:t xml:space="preserve">. </w:t>
      </w:r>
      <w:r w:rsidR="00D95522" w:rsidRPr="00D95522">
        <w:rPr>
          <w:rFonts w:ascii="Times New Roman" w:hAnsi="Times New Roman"/>
          <w:sz w:val="20"/>
          <w:szCs w:val="20"/>
          <w:lang w:val="ru-RU"/>
        </w:rPr>
        <w:t xml:space="preserve">Комбинацию </w:t>
      </w:r>
      <w:proofErr w:type="spellStart"/>
      <w:r w:rsidR="00D95522" w:rsidRPr="00D95522">
        <w:rPr>
          <w:rFonts w:ascii="Times New Roman" w:hAnsi="Times New Roman"/>
          <w:sz w:val="20"/>
          <w:szCs w:val="20"/>
          <w:lang w:val="ru-RU"/>
        </w:rPr>
        <w:t>бисопролол</w:t>
      </w:r>
      <w:proofErr w:type="spellEnd"/>
      <w:r w:rsidR="00D95522" w:rsidRPr="00D95522">
        <w:rPr>
          <w:rFonts w:ascii="Times New Roman" w:hAnsi="Times New Roman"/>
          <w:sz w:val="20"/>
          <w:szCs w:val="20"/>
          <w:lang w:val="ru-RU"/>
        </w:rPr>
        <w:t xml:space="preserve"> + </w:t>
      </w:r>
      <w:proofErr w:type="spellStart"/>
      <w:r w:rsidR="00D95522" w:rsidRPr="00D95522">
        <w:rPr>
          <w:rFonts w:ascii="Times New Roman" w:hAnsi="Times New Roman"/>
          <w:sz w:val="20"/>
          <w:szCs w:val="20"/>
          <w:lang w:val="ru-RU"/>
        </w:rPr>
        <w:t>периндоприл</w:t>
      </w:r>
      <w:proofErr w:type="spellEnd"/>
      <w:r w:rsidRPr="000658B6">
        <w:rPr>
          <w:rFonts w:ascii="Times New Roman" w:hAnsi="Times New Roman"/>
          <w:sz w:val="20"/>
          <w:szCs w:val="20"/>
          <w:lang w:val="ru-RU"/>
        </w:rPr>
        <w:t xml:space="preserve"> нельзя принимать ранее, чем через 36 часов после приема последней дозы комбинации </w:t>
      </w:r>
      <w:proofErr w:type="spellStart"/>
      <w:r w:rsidRPr="000658B6">
        <w:rPr>
          <w:rFonts w:ascii="Times New Roman" w:hAnsi="Times New Roman"/>
          <w:sz w:val="20"/>
          <w:szCs w:val="20"/>
          <w:lang w:val="ru-RU"/>
        </w:rPr>
        <w:t>валсартан+сакубитрил</w:t>
      </w:r>
      <w:proofErr w:type="spellEnd"/>
      <w:r>
        <w:rPr>
          <w:rFonts w:ascii="Times New Roman" w:hAnsi="Times New Roman"/>
          <w:sz w:val="20"/>
          <w:szCs w:val="20"/>
          <w:lang w:val="ru-RU"/>
        </w:rPr>
        <w:t>; э</w:t>
      </w:r>
      <w:r w:rsidRPr="002367BE">
        <w:rPr>
          <w:rFonts w:ascii="Times New Roman" w:hAnsi="Times New Roman"/>
          <w:sz w:val="20"/>
          <w:szCs w:val="20"/>
          <w:lang w:val="ru-RU"/>
        </w:rPr>
        <w:t>к</w:t>
      </w:r>
      <w:r>
        <w:rPr>
          <w:rFonts w:ascii="Times New Roman" w:hAnsi="Times New Roman"/>
          <w:sz w:val="20"/>
          <w:szCs w:val="20"/>
          <w:lang w:val="ru-RU"/>
        </w:rPr>
        <w:t>стракорпоральная терапия, приво</w:t>
      </w:r>
      <w:r w:rsidRPr="002367BE">
        <w:rPr>
          <w:rFonts w:ascii="Times New Roman" w:hAnsi="Times New Roman"/>
          <w:sz w:val="20"/>
          <w:szCs w:val="20"/>
          <w:lang w:val="ru-RU"/>
        </w:rPr>
        <w:t>дящая к контакту крови с отрицат</w:t>
      </w:r>
      <w:r>
        <w:rPr>
          <w:rFonts w:ascii="Times New Roman" w:hAnsi="Times New Roman"/>
          <w:sz w:val="20"/>
          <w:szCs w:val="20"/>
          <w:lang w:val="ru-RU"/>
        </w:rPr>
        <w:t>ельно заряженными поверхностями</w:t>
      </w:r>
      <w:r w:rsidRPr="002367BE">
        <w:rPr>
          <w:rFonts w:ascii="Times New Roman" w:hAnsi="Times New Roman"/>
          <w:sz w:val="20"/>
          <w:szCs w:val="20"/>
          <w:lang w:val="ru-RU"/>
        </w:rPr>
        <w:t>;</w:t>
      </w:r>
      <w:r>
        <w:rPr>
          <w:rFonts w:ascii="Times New Roman" w:hAnsi="Times New Roman"/>
          <w:sz w:val="20"/>
          <w:szCs w:val="20"/>
          <w:lang w:val="ru-RU"/>
        </w:rPr>
        <w:t xml:space="preserve"> в</w:t>
      </w:r>
      <w:r w:rsidRPr="002367BE">
        <w:rPr>
          <w:rFonts w:ascii="Times New Roman" w:hAnsi="Times New Roman"/>
          <w:sz w:val="20"/>
          <w:szCs w:val="20"/>
          <w:lang w:val="ru-RU"/>
        </w:rPr>
        <w:t>ы</w:t>
      </w:r>
      <w:r>
        <w:rPr>
          <w:rFonts w:ascii="Times New Roman" w:hAnsi="Times New Roman"/>
          <w:sz w:val="20"/>
          <w:szCs w:val="20"/>
          <w:lang w:val="ru-RU"/>
        </w:rPr>
        <w:t>раженный двусторонний стеноз по</w:t>
      </w:r>
      <w:r w:rsidRPr="002367BE">
        <w:rPr>
          <w:rFonts w:ascii="Times New Roman" w:hAnsi="Times New Roman"/>
          <w:sz w:val="20"/>
          <w:szCs w:val="20"/>
          <w:lang w:val="ru-RU"/>
        </w:rPr>
        <w:t xml:space="preserve">чечных </w:t>
      </w:r>
      <w:r>
        <w:rPr>
          <w:rFonts w:ascii="Times New Roman" w:hAnsi="Times New Roman"/>
          <w:sz w:val="20"/>
          <w:szCs w:val="20"/>
          <w:lang w:val="ru-RU"/>
        </w:rPr>
        <w:t>артерий или стеноз артерии един</w:t>
      </w:r>
      <w:r w:rsidRPr="002367BE">
        <w:rPr>
          <w:rFonts w:ascii="Times New Roman" w:hAnsi="Times New Roman"/>
          <w:sz w:val="20"/>
          <w:szCs w:val="20"/>
          <w:lang w:val="ru-RU"/>
        </w:rPr>
        <w:t>ст</w:t>
      </w:r>
      <w:r>
        <w:rPr>
          <w:rFonts w:ascii="Times New Roman" w:hAnsi="Times New Roman"/>
          <w:sz w:val="20"/>
          <w:szCs w:val="20"/>
          <w:lang w:val="ru-RU"/>
        </w:rPr>
        <w:t>венной функционирующей почки</w:t>
      </w:r>
      <w:r w:rsidRPr="005B77A1">
        <w:rPr>
          <w:rFonts w:ascii="Times New Roman" w:hAnsi="Times New Roman"/>
          <w:sz w:val="20"/>
          <w:szCs w:val="20"/>
          <w:lang w:val="ru-RU"/>
        </w:rPr>
        <w:t xml:space="preserve">; </w:t>
      </w:r>
      <w:r w:rsidRPr="002367BE">
        <w:rPr>
          <w:rFonts w:ascii="Times New Roman" w:hAnsi="Times New Roman"/>
          <w:b/>
          <w:bCs/>
          <w:sz w:val="18"/>
          <w:szCs w:val="20"/>
          <w:lang w:val="ru-RU"/>
        </w:rPr>
        <w:t>ОСОБЫЕ УКАЗАНИЯ</w:t>
      </w:r>
      <w:r>
        <w:rPr>
          <w:rFonts w:ascii="Times New Roman" w:hAnsi="Times New Roman"/>
          <w:b/>
          <w:bCs/>
          <w:sz w:val="18"/>
          <w:szCs w:val="20"/>
          <w:lang w:val="ru-RU"/>
        </w:rPr>
        <w:t xml:space="preserve"> И МЕРЫ ПРЕДОСТОРОЖНОСТИ ПРИ ПРИМЕНЕНИИ</w:t>
      </w:r>
      <w:r w:rsidRPr="002367BE">
        <w:rPr>
          <w:rFonts w:ascii="Times New Roman" w:hAnsi="Times New Roman"/>
          <w:b/>
          <w:bCs/>
          <w:sz w:val="18"/>
          <w:szCs w:val="20"/>
          <w:lang w:val="ru-RU"/>
        </w:rPr>
        <w:t xml:space="preserve">*. </w:t>
      </w:r>
      <w:r w:rsidRPr="00A3015C">
        <w:rPr>
          <w:rFonts w:ascii="Times New Roman" w:hAnsi="Times New Roman"/>
          <w:b/>
          <w:bCs/>
          <w:sz w:val="20"/>
          <w:szCs w:val="20"/>
          <w:lang w:val="ru-RU"/>
        </w:rPr>
        <w:t>К</w:t>
      </w:r>
      <w:r w:rsidRPr="00C92527">
        <w:rPr>
          <w:rFonts w:ascii="Times New Roman" w:hAnsi="Times New Roman"/>
          <w:b/>
          <w:bCs/>
          <w:sz w:val="18"/>
          <w:szCs w:val="20"/>
          <w:lang w:val="ru-RU"/>
        </w:rPr>
        <w:t xml:space="preserve"> </w:t>
      </w:r>
      <w:r w:rsidR="000E176E">
        <w:rPr>
          <w:rFonts w:ascii="Times New Roman" w:hAnsi="Times New Roman"/>
          <w:b/>
          <w:bCs/>
          <w:sz w:val="18"/>
          <w:szCs w:val="20"/>
          <w:lang w:val="ru-RU"/>
        </w:rPr>
        <w:t>к</w:t>
      </w:r>
      <w:r w:rsidR="000E176E" w:rsidRPr="000E176E">
        <w:rPr>
          <w:rFonts w:ascii="Times New Roman" w:hAnsi="Times New Roman"/>
          <w:b/>
          <w:bCs/>
          <w:sz w:val="18"/>
          <w:szCs w:val="20"/>
          <w:lang w:val="ru-RU"/>
        </w:rPr>
        <w:t>омбинаци</w:t>
      </w:r>
      <w:r w:rsidR="000E176E">
        <w:rPr>
          <w:rFonts w:ascii="Times New Roman" w:hAnsi="Times New Roman"/>
          <w:b/>
          <w:bCs/>
          <w:sz w:val="18"/>
          <w:szCs w:val="20"/>
          <w:lang w:val="ru-RU"/>
        </w:rPr>
        <w:t>и</w:t>
      </w:r>
      <w:r w:rsidR="000E176E" w:rsidRPr="000E176E">
        <w:rPr>
          <w:rFonts w:ascii="Times New Roman" w:hAnsi="Times New Roman"/>
          <w:b/>
          <w:bCs/>
          <w:sz w:val="18"/>
          <w:szCs w:val="20"/>
          <w:lang w:val="ru-RU"/>
        </w:rPr>
        <w:t xml:space="preserve"> </w:t>
      </w:r>
      <w:proofErr w:type="spellStart"/>
      <w:r w:rsidR="000E176E" w:rsidRPr="000E176E">
        <w:rPr>
          <w:rFonts w:ascii="Times New Roman" w:hAnsi="Times New Roman"/>
          <w:b/>
          <w:bCs/>
          <w:sz w:val="18"/>
          <w:szCs w:val="20"/>
          <w:lang w:val="ru-RU"/>
        </w:rPr>
        <w:t>бисопролол</w:t>
      </w:r>
      <w:proofErr w:type="spellEnd"/>
      <w:r w:rsidR="000E176E" w:rsidRPr="000E176E">
        <w:rPr>
          <w:rFonts w:ascii="Times New Roman" w:hAnsi="Times New Roman"/>
          <w:b/>
          <w:bCs/>
          <w:sz w:val="18"/>
          <w:szCs w:val="20"/>
          <w:lang w:val="ru-RU"/>
        </w:rPr>
        <w:t xml:space="preserve"> + </w:t>
      </w:r>
      <w:proofErr w:type="spellStart"/>
      <w:r w:rsidR="000E176E" w:rsidRPr="000E176E">
        <w:rPr>
          <w:rFonts w:ascii="Times New Roman" w:hAnsi="Times New Roman"/>
          <w:b/>
          <w:bCs/>
          <w:sz w:val="18"/>
          <w:szCs w:val="20"/>
          <w:lang w:val="ru-RU"/>
        </w:rPr>
        <w:t>периндоприл</w:t>
      </w:r>
      <w:proofErr w:type="spellEnd"/>
      <w:r w:rsidRPr="00C92527">
        <w:rPr>
          <w:rFonts w:ascii="Times New Roman" w:hAnsi="Times New Roman"/>
          <w:b/>
          <w:bCs/>
          <w:sz w:val="18"/>
          <w:szCs w:val="20"/>
          <w:lang w:val="ru-RU"/>
        </w:rPr>
        <w:t xml:space="preserve"> применимы все особые указания и меры предосторожности, относящиеся к каждому компоненту.</w:t>
      </w:r>
      <w:r w:rsidRPr="00A3015C">
        <w:rPr>
          <w:rFonts w:ascii="Times New Roman" w:hAnsi="Times New Roman"/>
          <w:b/>
          <w:bCs/>
          <w:sz w:val="18"/>
          <w:szCs w:val="20"/>
          <w:lang w:val="ru-RU"/>
        </w:rPr>
        <w:t xml:space="preserve"> </w:t>
      </w:r>
      <w:proofErr w:type="spellStart"/>
      <w:r>
        <w:rPr>
          <w:rFonts w:ascii="Times New Roman" w:hAnsi="Times New Roman"/>
          <w:b/>
          <w:bCs/>
          <w:sz w:val="18"/>
          <w:szCs w:val="20"/>
          <w:lang w:val="ru-RU"/>
        </w:rPr>
        <w:t>Бисопролол</w:t>
      </w:r>
      <w:proofErr w:type="spellEnd"/>
      <w:r>
        <w:rPr>
          <w:rFonts w:ascii="Times New Roman" w:hAnsi="Times New Roman"/>
          <w:b/>
          <w:bCs/>
          <w:sz w:val="18"/>
          <w:szCs w:val="20"/>
          <w:lang w:val="ru-RU"/>
        </w:rPr>
        <w:t xml:space="preserve">. </w:t>
      </w:r>
      <w:r w:rsidRPr="00A51744">
        <w:rPr>
          <w:rFonts w:ascii="Times New Roman" w:hAnsi="Times New Roman"/>
          <w:bCs/>
          <w:i/>
          <w:iCs/>
          <w:sz w:val="20"/>
          <w:szCs w:val="20"/>
          <w:lang w:val="ru-RU"/>
        </w:rPr>
        <w:t>Прекращение терапии и «синдром отмены»</w:t>
      </w:r>
      <w:r w:rsidRPr="001D7E6C">
        <w:rPr>
          <w:rFonts w:ascii="Times New Roman" w:hAnsi="Times New Roman"/>
          <w:bCs/>
          <w:i/>
          <w:iCs/>
          <w:sz w:val="20"/>
          <w:szCs w:val="20"/>
          <w:lang w:val="ru-RU"/>
        </w:rPr>
        <w:t xml:space="preserve">: </w:t>
      </w:r>
      <w:r>
        <w:rPr>
          <w:rFonts w:ascii="Times New Roman" w:hAnsi="Times New Roman"/>
          <w:bCs/>
          <w:iCs/>
          <w:sz w:val="20"/>
          <w:szCs w:val="20"/>
          <w:lang w:val="ru-RU"/>
        </w:rPr>
        <w:t>л</w:t>
      </w:r>
      <w:r w:rsidRPr="00B5592D">
        <w:rPr>
          <w:rFonts w:ascii="Times New Roman" w:hAnsi="Times New Roman"/>
          <w:bCs/>
          <w:iCs/>
          <w:sz w:val="20"/>
          <w:szCs w:val="20"/>
          <w:lang w:val="ru-RU"/>
        </w:rPr>
        <w:t xml:space="preserve">ечение не следует прерывать внезапно, особенно у пациентов с ИБС (отмечалось утяжеление приступов стенокардии, развитие инфаркта миокарда и возникновение желудочковых аритмий при внезапном прекращении приема бета-адреноблокаторов). Если прекращение лечения необходимо, то дозу </w:t>
      </w:r>
      <w:proofErr w:type="spellStart"/>
      <w:r w:rsidRPr="00B5592D">
        <w:rPr>
          <w:rFonts w:ascii="Times New Roman" w:hAnsi="Times New Roman"/>
          <w:bCs/>
          <w:iCs/>
          <w:sz w:val="20"/>
          <w:szCs w:val="20"/>
          <w:lang w:val="ru-RU"/>
        </w:rPr>
        <w:t>бисопролола</w:t>
      </w:r>
      <w:proofErr w:type="spellEnd"/>
      <w:r w:rsidRPr="00B5592D">
        <w:rPr>
          <w:rFonts w:ascii="Times New Roman" w:hAnsi="Times New Roman"/>
          <w:bCs/>
          <w:iCs/>
          <w:sz w:val="20"/>
          <w:szCs w:val="20"/>
          <w:lang w:val="ru-RU"/>
        </w:rPr>
        <w:t xml:space="preserve"> следует снижать постепенно. В случае значительного утяжеления стенокардии или развития острого коронарного синдрома следует временно возобновить прием </w:t>
      </w:r>
      <w:proofErr w:type="spellStart"/>
      <w:r w:rsidRPr="00B5592D">
        <w:rPr>
          <w:rFonts w:ascii="Times New Roman" w:hAnsi="Times New Roman"/>
          <w:bCs/>
          <w:iCs/>
          <w:sz w:val="20"/>
          <w:szCs w:val="20"/>
          <w:lang w:val="ru-RU"/>
        </w:rPr>
        <w:t>бисопролола</w:t>
      </w:r>
      <w:proofErr w:type="spellEnd"/>
      <w:r w:rsidRPr="00B5592D">
        <w:rPr>
          <w:rFonts w:ascii="Times New Roman" w:hAnsi="Times New Roman"/>
          <w:bCs/>
          <w:iCs/>
          <w:sz w:val="20"/>
          <w:szCs w:val="20"/>
          <w:lang w:val="ru-RU"/>
        </w:rPr>
        <w:t xml:space="preserve">. </w:t>
      </w:r>
      <w:r w:rsidRPr="004F3206">
        <w:rPr>
          <w:rFonts w:ascii="Times New Roman" w:hAnsi="Times New Roman"/>
          <w:bCs/>
          <w:iCs/>
          <w:sz w:val="20"/>
          <w:szCs w:val="20"/>
          <w:lang w:val="ru-RU"/>
        </w:rPr>
        <w:t xml:space="preserve"> </w:t>
      </w:r>
      <w:r w:rsidRPr="00A3015C">
        <w:rPr>
          <w:rFonts w:ascii="Times New Roman" w:hAnsi="Times New Roman"/>
          <w:b/>
          <w:i/>
          <w:sz w:val="20"/>
          <w:szCs w:val="20"/>
          <w:lang w:val="ru-RU"/>
        </w:rPr>
        <w:t>Заболевания, при которых необходимо с осторожностью применять препарат.</w:t>
      </w:r>
      <w:r>
        <w:rPr>
          <w:rFonts w:ascii="Times New Roman" w:hAnsi="Times New Roman"/>
          <w:bCs/>
          <w:iCs/>
          <w:sz w:val="20"/>
          <w:szCs w:val="20"/>
          <w:lang w:val="ru-RU"/>
        </w:rPr>
        <w:t xml:space="preserve"> </w:t>
      </w:r>
      <w:r w:rsidRPr="00A3015C">
        <w:rPr>
          <w:rFonts w:ascii="Times New Roman" w:hAnsi="Times New Roman"/>
          <w:bCs/>
          <w:iCs/>
          <w:sz w:val="20"/>
          <w:szCs w:val="20"/>
          <w:lang w:val="ru-RU"/>
        </w:rPr>
        <w:t>Тяжелые формы ХОБЛ и нетяжелые формы бронхиальной астмы</w:t>
      </w:r>
      <w:r w:rsidRPr="00A97CF5">
        <w:rPr>
          <w:rFonts w:ascii="Times New Roman" w:hAnsi="Times New Roman"/>
          <w:bCs/>
          <w:iCs/>
          <w:sz w:val="20"/>
          <w:szCs w:val="20"/>
          <w:lang w:val="ru-RU"/>
        </w:rPr>
        <w:t>/</w:t>
      </w:r>
      <w:r w:rsidRPr="00A3015C">
        <w:rPr>
          <w:rFonts w:ascii="Times New Roman" w:hAnsi="Times New Roman"/>
          <w:bCs/>
          <w:iCs/>
          <w:sz w:val="20"/>
          <w:szCs w:val="20"/>
          <w:lang w:val="ru-RU"/>
        </w:rPr>
        <w:t>атриовентрикулярная блокада первой степени/строгая диета/сахарный диабет</w:t>
      </w:r>
      <w:r w:rsidR="00D30A44" w:rsidRPr="00D30A44">
        <w:rPr>
          <w:rFonts w:ascii="Times New Roman" w:eastAsiaTheme="minorHAnsi" w:hAnsi="Times New Roman"/>
          <w:sz w:val="24"/>
          <w:szCs w:val="24"/>
          <w:lang w:val="ru-RU"/>
        </w:rPr>
        <w:t xml:space="preserve"> </w:t>
      </w:r>
      <w:r w:rsidR="00D30A44" w:rsidRPr="00D30A44">
        <w:rPr>
          <w:rFonts w:ascii="Times New Roman" w:hAnsi="Times New Roman"/>
          <w:bCs/>
          <w:iCs/>
          <w:sz w:val="20"/>
          <w:szCs w:val="20"/>
          <w:lang w:val="ru-RU"/>
        </w:rPr>
        <w:t>со значительными колебаниями концентрации глюкозы в крови:</w:t>
      </w:r>
      <w:r w:rsidR="00D30A44">
        <w:rPr>
          <w:rFonts w:ascii="Times New Roman" w:hAnsi="Times New Roman"/>
          <w:bCs/>
          <w:iCs/>
          <w:sz w:val="20"/>
          <w:szCs w:val="20"/>
          <w:lang w:val="ru-RU"/>
        </w:rPr>
        <w:t xml:space="preserve"> </w:t>
      </w:r>
      <w:proofErr w:type="spellStart"/>
      <w:r w:rsidR="00D30A44" w:rsidRPr="00D30A44">
        <w:rPr>
          <w:rFonts w:ascii="Times New Roman" w:hAnsi="Times New Roman"/>
          <w:bCs/>
          <w:iCs/>
          <w:sz w:val="20"/>
          <w:szCs w:val="20"/>
          <w:lang w:val="ru-RU"/>
        </w:rPr>
        <w:t>бисопролол</w:t>
      </w:r>
      <w:proofErr w:type="spellEnd"/>
      <w:r w:rsidR="00D30A44" w:rsidRPr="00D30A44">
        <w:rPr>
          <w:rFonts w:ascii="Times New Roman" w:hAnsi="Times New Roman"/>
          <w:bCs/>
          <w:iCs/>
          <w:sz w:val="20"/>
          <w:szCs w:val="20"/>
          <w:lang w:val="ru-RU"/>
        </w:rPr>
        <w:t xml:space="preserve"> может маскировать симптомы гипогликемии (выраженного снижения</w:t>
      </w:r>
      <w:r w:rsidR="00D30A44">
        <w:rPr>
          <w:rFonts w:ascii="Times New Roman" w:hAnsi="Times New Roman"/>
          <w:bCs/>
          <w:iCs/>
          <w:sz w:val="20"/>
          <w:szCs w:val="20"/>
          <w:lang w:val="ru-RU"/>
        </w:rPr>
        <w:t xml:space="preserve"> </w:t>
      </w:r>
      <w:r w:rsidR="00D30A44" w:rsidRPr="00D30A44">
        <w:rPr>
          <w:rFonts w:ascii="Times New Roman" w:hAnsi="Times New Roman"/>
          <w:bCs/>
          <w:iCs/>
          <w:sz w:val="20"/>
          <w:szCs w:val="20"/>
          <w:lang w:val="ru-RU"/>
        </w:rPr>
        <w:t>концентрации глюкозы в крови), такие как тахикардия, сердцебиение или повышенная</w:t>
      </w:r>
      <w:r w:rsidR="00D30A44">
        <w:rPr>
          <w:rFonts w:ascii="Times New Roman" w:hAnsi="Times New Roman"/>
          <w:bCs/>
          <w:iCs/>
          <w:sz w:val="20"/>
          <w:szCs w:val="20"/>
          <w:lang w:val="ru-RU"/>
        </w:rPr>
        <w:t xml:space="preserve"> </w:t>
      </w:r>
      <w:r w:rsidR="00D30A44" w:rsidRPr="00D30A44">
        <w:rPr>
          <w:rFonts w:ascii="Times New Roman" w:hAnsi="Times New Roman"/>
          <w:bCs/>
          <w:iCs/>
          <w:sz w:val="20"/>
          <w:szCs w:val="20"/>
          <w:lang w:val="ru-RU"/>
        </w:rPr>
        <w:t xml:space="preserve">потливость </w:t>
      </w:r>
      <w:r w:rsidRPr="00A3015C">
        <w:rPr>
          <w:rFonts w:ascii="Times New Roman" w:hAnsi="Times New Roman"/>
          <w:bCs/>
          <w:iCs/>
          <w:sz w:val="20"/>
          <w:szCs w:val="20"/>
          <w:lang w:val="ru-RU"/>
        </w:rPr>
        <w:t xml:space="preserve">/стенокардия </w:t>
      </w:r>
      <w:proofErr w:type="spellStart"/>
      <w:r w:rsidRPr="00A3015C">
        <w:rPr>
          <w:rFonts w:ascii="Times New Roman" w:hAnsi="Times New Roman"/>
          <w:bCs/>
          <w:iCs/>
          <w:sz w:val="20"/>
          <w:szCs w:val="20"/>
          <w:lang w:val="ru-RU"/>
        </w:rPr>
        <w:t>Принцметала</w:t>
      </w:r>
      <w:proofErr w:type="spellEnd"/>
      <w:r w:rsidRPr="00A3015C">
        <w:rPr>
          <w:rFonts w:ascii="Times New Roman" w:hAnsi="Times New Roman"/>
          <w:bCs/>
          <w:iCs/>
          <w:sz w:val="20"/>
          <w:szCs w:val="20"/>
          <w:lang w:val="ru-RU"/>
        </w:rPr>
        <w:t>:</w:t>
      </w:r>
      <w:r>
        <w:rPr>
          <w:rFonts w:ascii="Times New Roman" w:hAnsi="Times New Roman"/>
          <w:bCs/>
          <w:iCs/>
          <w:sz w:val="20"/>
          <w:szCs w:val="20"/>
          <w:lang w:val="ru-RU"/>
        </w:rPr>
        <w:t xml:space="preserve"> н</w:t>
      </w:r>
      <w:r w:rsidRPr="00C831D0">
        <w:rPr>
          <w:rFonts w:ascii="Times New Roman" w:hAnsi="Times New Roman"/>
          <w:bCs/>
          <w:iCs/>
          <w:sz w:val="20"/>
          <w:szCs w:val="20"/>
          <w:lang w:val="ru-RU"/>
        </w:rPr>
        <w:t xml:space="preserve">аблюдались случаи спазма коронарных сосудов. Несмотря на высокую бета-1-селективность </w:t>
      </w:r>
      <w:proofErr w:type="spellStart"/>
      <w:r w:rsidRPr="00C831D0">
        <w:rPr>
          <w:rFonts w:ascii="Times New Roman" w:hAnsi="Times New Roman"/>
          <w:bCs/>
          <w:iCs/>
          <w:sz w:val="20"/>
          <w:szCs w:val="20"/>
          <w:lang w:val="ru-RU"/>
        </w:rPr>
        <w:t>бисопролола</w:t>
      </w:r>
      <w:proofErr w:type="spellEnd"/>
      <w:r w:rsidRPr="00C831D0">
        <w:rPr>
          <w:rFonts w:ascii="Times New Roman" w:hAnsi="Times New Roman"/>
          <w:bCs/>
          <w:iCs/>
          <w:sz w:val="20"/>
          <w:szCs w:val="20"/>
          <w:lang w:val="ru-RU"/>
        </w:rPr>
        <w:t xml:space="preserve">, при его назначении пациентам со стенокардией </w:t>
      </w:r>
      <w:proofErr w:type="spellStart"/>
      <w:r w:rsidRPr="00C831D0">
        <w:rPr>
          <w:rFonts w:ascii="Times New Roman" w:hAnsi="Times New Roman"/>
          <w:bCs/>
          <w:iCs/>
          <w:sz w:val="20"/>
          <w:szCs w:val="20"/>
          <w:lang w:val="ru-RU"/>
        </w:rPr>
        <w:t>Принцметала</w:t>
      </w:r>
      <w:proofErr w:type="spellEnd"/>
      <w:r w:rsidRPr="00C831D0">
        <w:rPr>
          <w:rFonts w:ascii="Times New Roman" w:hAnsi="Times New Roman"/>
          <w:bCs/>
          <w:iCs/>
          <w:sz w:val="20"/>
          <w:szCs w:val="20"/>
          <w:lang w:val="ru-RU"/>
        </w:rPr>
        <w:t xml:space="preserve"> нельзя полностью исключить развитие приступов стенокардии)</w:t>
      </w:r>
      <w:r w:rsidRPr="00A3015C">
        <w:rPr>
          <w:rFonts w:ascii="Times New Roman" w:hAnsi="Times New Roman"/>
          <w:bCs/>
          <w:iCs/>
          <w:sz w:val="20"/>
          <w:szCs w:val="20"/>
          <w:lang w:val="ru-RU"/>
        </w:rPr>
        <w:t>/проведение десенсибилизирующей терапии/нарушение периферического артериального кровообращения легкой и умеренной степени (в начале терапии может возникнуть усиление симптомов)/псориаз (в т. ч. в анамнезе)</w:t>
      </w:r>
      <w:r w:rsidRPr="0095651E">
        <w:rPr>
          <w:rFonts w:ascii="Times New Roman" w:hAnsi="Times New Roman"/>
          <w:bCs/>
          <w:iCs/>
          <w:sz w:val="20"/>
          <w:szCs w:val="20"/>
          <w:lang w:val="ru-RU"/>
        </w:rPr>
        <w:t xml:space="preserve">. </w:t>
      </w:r>
      <w:r w:rsidRPr="00182C7D">
        <w:rPr>
          <w:rFonts w:ascii="Times New Roman" w:hAnsi="Times New Roman"/>
          <w:b/>
          <w:i/>
          <w:iCs/>
          <w:sz w:val="20"/>
          <w:szCs w:val="20"/>
          <w:lang w:val="ru-RU"/>
        </w:rPr>
        <w:t>Заболевания сердечно-сосудистой системы</w:t>
      </w:r>
      <w:r w:rsidRPr="004F3206">
        <w:rPr>
          <w:rFonts w:ascii="Times New Roman" w:hAnsi="Times New Roman"/>
          <w:bCs/>
          <w:i/>
          <w:iCs/>
          <w:sz w:val="20"/>
          <w:szCs w:val="20"/>
          <w:lang w:val="ru-RU"/>
        </w:rPr>
        <w:t>:</w:t>
      </w:r>
      <w:r w:rsidRPr="00A3015C">
        <w:rPr>
          <w:lang w:val="ru-RU"/>
        </w:rPr>
        <w:t xml:space="preserve"> </w:t>
      </w:r>
      <w:r>
        <w:rPr>
          <w:rFonts w:ascii="Times New Roman" w:hAnsi="Times New Roman"/>
          <w:bCs/>
          <w:sz w:val="20"/>
          <w:szCs w:val="20"/>
          <w:lang w:val="ru-RU"/>
        </w:rPr>
        <w:t>б</w:t>
      </w:r>
      <w:r w:rsidRPr="00A3015C">
        <w:rPr>
          <w:rFonts w:ascii="Times New Roman" w:hAnsi="Times New Roman"/>
          <w:bCs/>
          <w:sz w:val="20"/>
          <w:szCs w:val="20"/>
          <w:lang w:val="ru-RU"/>
        </w:rPr>
        <w:t>ета-адреноблокаторы не должны применяться при декомпенсированной хронической сердечной недостаточностью до тех пор, пока состояние пациента не стабилизовалось.</w:t>
      </w:r>
      <w:r w:rsidRPr="00C831D0">
        <w:rPr>
          <w:rFonts w:ascii="Times New Roman" w:hAnsi="Times New Roman"/>
          <w:bCs/>
          <w:i/>
          <w:iCs/>
          <w:sz w:val="20"/>
          <w:szCs w:val="20"/>
          <w:lang w:val="ru-RU"/>
        </w:rPr>
        <w:t xml:space="preserve"> </w:t>
      </w:r>
      <w:r w:rsidRPr="004F3206">
        <w:rPr>
          <w:rFonts w:ascii="Times New Roman" w:hAnsi="Times New Roman"/>
          <w:bCs/>
          <w:i/>
          <w:iCs/>
          <w:sz w:val="20"/>
          <w:szCs w:val="20"/>
          <w:lang w:val="ru-RU"/>
        </w:rPr>
        <w:t xml:space="preserve"> </w:t>
      </w:r>
      <w:r w:rsidRPr="00A3015C">
        <w:rPr>
          <w:rFonts w:ascii="Times New Roman" w:hAnsi="Times New Roman"/>
          <w:bCs/>
          <w:sz w:val="20"/>
          <w:szCs w:val="20"/>
          <w:lang w:val="ru-RU"/>
        </w:rPr>
        <w:t>Бета-адреноблокаторы могут вызывать брадикардию.</w:t>
      </w:r>
      <w:r w:rsidRPr="00C831D0">
        <w:rPr>
          <w:rFonts w:ascii="Times New Roman" w:hAnsi="Times New Roman"/>
          <w:bCs/>
          <w:i/>
          <w:iCs/>
          <w:sz w:val="20"/>
          <w:szCs w:val="20"/>
          <w:lang w:val="ru-RU"/>
        </w:rPr>
        <w:t xml:space="preserve"> </w:t>
      </w:r>
      <w:r>
        <w:rPr>
          <w:rFonts w:ascii="Times New Roman" w:hAnsi="Times New Roman"/>
          <w:bCs/>
          <w:iCs/>
          <w:sz w:val="20"/>
          <w:szCs w:val="20"/>
          <w:lang w:val="ru-RU"/>
        </w:rPr>
        <w:t>П</w:t>
      </w:r>
      <w:r w:rsidRPr="00B5592D">
        <w:rPr>
          <w:rFonts w:ascii="Times New Roman" w:hAnsi="Times New Roman"/>
          <w:bCs/>
          <w:iCs/>
          <w:sz w:val="20"/>
          <w:szCs w:val="20"/>
          <w:lang w:val="ru-RU"/>
        </w:rPr>
        <w:t xml:space="preserve">ри урежении ЧСС в покое менее </w:t>
      </w:r>
      <w:proofErr w:type="gramStart"/>
      <w:r w:rsidRPr="00B5592D">
        <w:rPr>
          <w:rFonts w:ascii="Times New Roman" w:hAnsi="Times New Roman"/>
          <w:bCs/>
          <w:iCs/>
          <w:sz w:val="20"/>
          <w:szCs w:val="20"/>
          <w:lang w:val="ru-RU"/>
        </w:rPr>
        <w:t>50-55</w:t>
      </w:r>
      <w:proofErr w:type="gramEnd"/>
      <w:r w:rsidRPr="00B5592D">
        <w:rPr>
          <w:rFonts w:ascii="Times New Roman" w:hAnsi="Times New Roman"/>
          <w:bCs/>
          <w:iCs/>
          <w:sz w:val="20"/>
          <w:szCs w:val="20"/>
          <w:lang w:val="ru-RU"/>
        </w:rPr>
        <w:t xml:space="preserve"> уд/мин следует уменьшить дозу или прекратить прием </w:t>
      </w:r>
      <w:proofErr w:type="spellStart"/>
      <w:r w:rsidRPr="00B5592D">
        <w:rPr>
          <w:rFonts w:ascii="Times New Roman" w:hAnsi="Times New Roman"/>
          <w:bCs/>
          <w:iCs/>
          <w:sz w:val="20"/>
          <w:szCs w:val="20"/>
          <w:lang w:val="ru-RU"/>
        </w:rPr>
        <w:t>бисопролола</w:t>
      </w:r>
      <w:proofErr w:type="spellEnd"/>
      <w:r w:rsidRPr="00B5592D">
        <w:rPr>
          <w:rFonts w:ascii="Times New Roman" w:hAnsi="Times New Roman"/>
          <w:bCs/>
          <w:iCs/>
          <w:sz w:val="20"/>
          <w:szCs w:val="20"/>
          <w:lang w:val="ru-RU"/>
        </w:rPr>
        <w:t xml:space="preserve">. Как и другие бета-адреноблокаторы, </w:t>
      </w:r>
      <w:proofErr w:type="spellStart"/>
      <w:r w:rsidRPr="00B5592D">
        <w:rPr>
          <w:rFonts w:ascii="Times New Roman" w:hAnsi="Times New Roman"/>
          <w:bCs/>
          <w:iCs/>
          <w:sz w:val="20"/>
          <w:szCs w:val="20"/>
          <w:lang w:val="ru-RU"/>
        </w:rPr>
        <w:t>бисопролол</w:t>
      </w:r>
      <w:proofErr w:type="spellEnd"/>
      <w:r w:rsidRPr="00B5592D">
        <w:rPr>
          <w:rFonts w:ascii="Times New Roman" w:hAnsi="Times New Roman"/>
          <w:bCs/>
          <w:iCs/>
          <w:sz w:val="20"/>
          <w:szCs w:val="20"/>
          <w:lang w:val="ru-RU"/>
        </w:rPr>
        <w:t xml:space="preserve"> может вызывать удлинение интервала PQ на ЭКГ. Следует с осторожностью применять </w:t>
      </w:r>
      <w:proofErr w:type="spellStart"/>
      <w:r w:rsidRPr="00B5592D">
        <w:rPr>
          <w:rFonts w:ascii="Times New Roman" w:hAnsi="Times New Roman"/>
          <w:bCs/>
          <w:iCs/>
          <w:sz w:val="20"/>
          <w:szCs w:val="20"/>
          <w:lang w:val="ru-RU"/>
        </w:rPr>
        <w:t>бисопролол</w:t>
      </w:r>
      <w:proofErr w:type="spellEnd"/>
      <w:r w:rsidRPr="00B5592D">
        <w:rPr>
          <w:rFonts w:ascii="Times New Roman" w:hAnsi="Times New Roman"/>
          <w:bCs/>
          <w:iCs/>
          <w:sz w:val="20"/>
          <w:szCs w:val="20"/>
          <w:lang w:val="ru-RU"/>
        </w:rPr>
        <w:t xml:space="preserve"> у пациентов с атриовентрикулярной блокадой I степени.</w:t>
      </w:r>
      <w:r>
        <w:rPr>
          <w:rFonts w:ascii="Times New Roman" w:hAnsi="Times New Roman"/>
          <w:bCs/>
          <w:iCs/>
          <w:sz w:val="20"/>
          <w:szCs w:val="20"/>
          <w:lang w:val="ru-RU"/>
        </w:rPr>
        <w:t xml:space="preserve"> </w:t>
      </w:r>
      <w:proofErr w:type="spellStart"/>
      <w:r w:rsidRPr="00284658">
        <w:rPr>
          <w:rFonts w:ascii="Times New Roman" w:hAnsi="Times New Roman"/>
          <w:bCs/>
          <w:iCs/>
          <w:sz w:val="20"/>
          <w:szCs w:val="20"/>
          <w:lang w:val="ru-RU"/>
        </w:rPr>
        <w:t>Кардиоселективные</w:t>
      </w:r>
      <w:proofErr w:type="spellEnd"/>
      <w:r w:rsidRPr="00284658">
        <w:rPr>
          <w:rFonts w:ascii="Times New Roman" w:hAnsi="Times New Roman"/>
          <w:bCs/>
          <w:iCs/>
          <w:sz w:val="20"/>
          <w:szCs w:val="20"/>
          <w:lang w:val="ru-RU"/>
        </w:rPr>
        <w:t xml:space="preserve"> бета1-адреноблокаторы (включая </w:t>
      </w:r>
      <w:proofErr w:type="spellStart"/>
      <w:r w:rsidRPr="00284658">
        <w:rPr>
          <w:rFonts w:ascii="Times New Roman" w:hAnsi="Times New Roman"/>
          <w:bCs/>
          <w:iCs/>
          <w:sz w:val="20"/>
          <w:szCs w:val="20"/>
          <w:lang w:val="ru-RU"/>
        </w:rPr>
        <w:t>бисопролол</w:t>
      </w:r>
      <w:proofErr w:type="spellEnd"/>
      <w:r w:rsidRPr="00284658">
        <w:rPr>
          <w:rFonts w:ascii="Times New Roman" w:hAnsi="Times New Roman"/>
          <w:bCs/>
          <w:iCs/>
          <w:sz w:val="20"/>
          <w:szCs w:val="20"/>
          <w:lang w:val="ru-RU"/>
        </w:rPr>
        <w:t xml:space="preserve">) при вазоспастической стенокардии следует применять с осторожностью. </w:t>
      </w:r>
      <w:proofErr w:type="spellStart"/>
      <w:r w:rsidRPr="00BA6A25">
        <w:rPr>
          <w:rFonts w:ascii="Times New Roman" w:hAnsi="Times New Roman"/>
          <w:bCs/>
          <w:iCs/>
          <w:sz w:val="20"/>
          <w:szCs w:val="20"/>
          <w:lang w:val="ru-RU"/>
        </w:rPr>
        <w:t>Cердечная</w:t>
      </w:r>
      <w:proofErr w:type="spellEnd"/>
      <w:r w:rsidRPr="00BA6A25">
        <w:rPr>
          <w:rFonts w:ascii="Times New Roman" w:hAnsi="Times New Roman"/>
          <w:bCs/>
          <w:iCs/>
          <w:sz w:val="20"/>
          <w:szCs w:val="20"/>
          <w:lang w:val="ru-RU"/>
        </w:rPr>
        <w:t xml:space="preserve"> недостаточность у пациентов с: инсулин</w:t>
      </w:r>
      <w:r>
        <w:rPr>
          <w:rFonts w:ascii="Times New Roman" w:hAnsi="Times New Roman"/>
          <w:bCs/>
          <w:iCs/>
          <w:sz w:val="20"/>
          <w:szCs w:val="20"/>
          <w:lang w:val="ru-RU"/>
        </w:rPr>
        <w:t>о</w:t>
      </w:r>
      <w:r w:rsidRPr="00BA6A25">
        <w:rPr>
          <w:rFonts w:ascii="Times New Roman" w:hAnsi="Times New Roman"/>
          <w:bCs/>
          <w:iCs/>
          <w:sz w:val="20"/>
          <w:szCs w:val="20"/>
          <w:lang w:val="ru-RU"/>
        </w:rPr>
        <w:t xml:space="preserve">зависимым сахарным диабетом (1 типа), тяжелыми нарушениями функции почек, тяжелыми нарушениями функции печени, рестриктивной кардиомиопатией, врожденными пороками сердца, гемодинамически значимыми органическими поражениями клапанов сердца, инфарктом миокарда, перенесенным в последние 3 месяца: опыт применения </w:t>
      </w:r>
      <w:proofErr w:type="spellStart"/>
      <w:r w:rsidRPr="00BA6A25">
        <w:rPr>
          <w:rFonts w:ascii="Times New Roman" w:hAnsi="Times New Roman"/>
          <w:bCs/>
          <w:iCs/>
          <w:sz w:val="20"/>
          <w:szCs w:val="20"/>
          <w:lang w:val="ru-RU"/>
        </w:rPr>
        <w:t>бисопролола</w:t>
      </w:r>
      <w:proofErr w:type="spellEnd"/>
      <w:r w:rsidRPr="00BA6A25">
        <w:rPr>
          <w:rFonts w:ascii="Times New Roman" w:hAnsi="Times New Roman"/>
          <w:bCs/>
          <w:iCs/>
          <w:sz w:val="20"/>
          <w:szCs w:val="20"/>
          <w:lang w:val="ru-RU"/>
        </w:rPr>
        <w:t xml:space="preserve"> отсутствует. </w:t>
      </w:r>
      <w:r w:rsidRPr="00A3015C">
        <w:rPr>
          <w:rFonts w:ascii="Times New Roman" w:hAnsi="Times New Roman"/>
          <w:bCs/>
          <w:i/>
          <w:sz w:val="20"/>
          <w:szCs w:val="20"/>
          <w:lang w:val="ru-RU"/>
        </w:rPr>
        <w:t>Дыхательная система</w:t>
      </w:r>
      <w:r>
        <w:rPr>
          <w:rFonts w:ascii="Times New Roman" w:hAnsi="Times New Roman"/>
          <w:bCs/>
          <w:i/>
          <w:sz w:val="20"/>
          <w:szCs w:val="20"/>
          <w:lang w:val="ru-RU"/>
        </w:rPr>
        <w:t xml:space="preserve">. </w:t>
      </w:r>
      <w:r>
        <w:rPr>
          <w:rFonts w:ascii="Times New Roman" w:hAnsi="Times New Roman"/>
          <w:bCs/>
          <w:iCs/>
          <w:sz w:val="20"/>
          <w:szCs w:val="20"/>
          <w:lang w:val="ru-RU"/>
        </w:rPr>
        <w:t>П</w:t>
      </w:r>
      <w:r w:rsidRPr="00B5592D">
        <w:rPr>
          <w:rFonts w:ascii="Times New Roman" w:hAnsi="Times New Roman"/>
          <w:bCs/>
          <w:iCs/>
          <w:sz w:val="20"/>
          <w:szCs w:val="20"/>
          <w:lang w:val="ru-RU"/>
        </w:rPr>
        <w:t xml:space="preserve">ациентам с хронической обструктивной болезнью легких ХОБЛ и нетяжелыми формами бронхиальной астмы </w:t>
      </w:r>
      <w:proofErr w:type="spellStart"/>
      <w:r w:rsidRPr="00B5592D">
        <w:rPr>
          <w:rFonts w:ascii="Times New Roman" w:hAnsi="Times New Roman"/>
          <w:bCs/>
          <w:iCs/>
          <w:sz w:val="20"/>
          <w:szCs w:val="20"/>
          <w:lang w:val="ru-RU"/>
        </w:rPr>
        <w:t>бисопролол</w:t>
      </w:r>
      <w:proofErr w:type="spellEnd"/>
      <w:r w:rsidRPr="00B5592D">
        <w:rPr>
          <w:rFonts w:ascii="Times New Roman" w:hAnsi="Times New Roman"/>
          <w:bCs/>
          <w:iCs/>
          <w:sz w:val="20"/>
          <w:szCs w:val="20"/>
          <w:lang w:val="ru-RU"/>
        </w:rPr>
        <w:t xml:space="preserve"> следует назначать с особой осторожностью и только в том случае, если возможные преимущества его применения превышают потенциальный риск. При бронхиальной астме или ХОБЛ показано одновременное применение </w:t>
      </w:r>
      <w:proofErr w:type="spellStart"/>
      <w:r w:rsidRPr="00B5592D">
        <w:rPr>
          <w:rFonts w:ascii="Times New Roman" w:hAnsi="Times New Roman"/>
          <w:bCs/>
          <w:iCs/>
          <w:sz w:val="20"/>
          <w:szCs w:val="20"/>
          <w:lang w:val="ru-RU"/>
        </w:rPr>
        <w:t>бронходилатирующих</w:t>
      </w:r>
      <w:proofErr w:type="spellEnd"/>
      <w:r w:rsidRPr="00B5592D">
        <w:rPr>
          <w:rFonts w:ascii="Times New Roman" w:hAnsi="Times New Roman"/>
          <w:bCs/>
          <w:iCs/>
          <w:sz w:val="20"/>
          <w:szCs w:val="20"/>
          <w:lang w:val="ru-RU"/>
        </w:rPr>
        <w:t xml:space="preserve"> средств</w:t>
      </w:r>
      <w:r>
        <w:rPr>
          <w:rFonts w:ascii="Times New Roman" w:hAnsi="Times New Roman"/>
          <w:bCs/>
          <w:iCs/>
          <w:sz w:val="20"/>
          <w:szCs w:val="20"/>
          <w:lang w:val="ru-RU"/>
        </w:rPr>
        <w:t xml:space="preserve">. </w:t>
      </w:r>
      <w:r w:rsidRPr="004F3206">
        <w:rPr>
          <w:rFonts w:ascii="Times New Roman" w:hAnsi="Times New Roman"/>
          <w:bCs/>
          <w:i/>
          <w:sz w:val="20"/>
          <w:szCs w:val="20"/>
          <w:lang w:val="ru-RU"/>
        </w:rPr>
        <w:t>Обширные хирургические вмешательства и общая анестезия</w:t>
      </w:r>
      <w:r w:rsidRPr="00A51744">
        <w:rPr>
          <w:rFonts w:ascii="Times New Roman" w:hAnsi="Times New Roman"/>
          <w:bCs/>
          <w:iCs/>
          <w:sz w:val="20"/>
          <w:szCs w:val="20"/>
          <w:lang w:val="ru-RU"/>
        </w:rPr>
        <w:t xml:space="preserve">: если перед операцией необходимо отменить терапию бета-адреноблокатором, это следует делать постепенно и завершить отмену примерно за 48 часов до </w:t>
      </w:r>
      <w:r w:rsidR="00A02EAC">
        <w:rPr>
          <w:rFonts w:ascii="Times New Roman" w:hAnsi="Times New Roman"/>
          <w:bCs/>
          <w:iCs/>
          <w:sz w:val="20"/>
          <w:szCs w:val="20"/>
          <w:lang w:val="ru-RU"/>
        </w:rPr>
        <w:t xml:space="preserve">общей </w:t>
      </w:r>
      <w:r w:rsidRPr="00A51744">
        <w:rPr>
          <w:rFonts w:ascii="Times New Roman" w:hAnsi="Times New Roman"/>
          <w:bCs/>
          <w:iCs/>
          <w:sz w:val="20"/>
          <w:szCs w:val="20"/>
          <w:lang w:val="ru-RU"/>
        </w:rPr>
        <w:t>анестезии.</w:t>
      </w:r>
      <w:r w:rsidRPr="004F3206">
        <w:rPr>
          <w:lang w:val="ru-RU"/>
        </w:rPr>
        <w:t xml:space="preserve"> </w:t>
      </w:r>
      <w:r w:rsidRPr="004F3206">
        <w:rPr>
          <w:rFonts w:ascii="Times New Roman" w:hAnsi="Times New Roman"/>
          <w:bCs/>
          <w:i/>
          <w:sz w:val="20"/>
          <w:szCs w:val="20"/>
          <w:lang w:val="ru-RU"/>
        </w:rPr>
        <w:t>Феохромоцитома:</w:t>
      </w:r>
      <w:r>
        <w:rPr>
          <w:rFonts w:ascii="Times New Roman" w:hAnsi="Times New Roman"/>
          <w:bCs/>
          <w:i/>
          <w:sz w:val="20"/>
          <w:szCs w:val="20"/>
          <w:lang w:val="ru-RU"/>
        </w:rPr>
        <w:t xml:space="preserve"> </w:t>
      </w:r>
      <w:proofErr w:type="spellStart"/>
      <w:r w:rsidRPr="00A51744">
        <w:rPr>
          <w:rFonts w:ascii="Times New Roman" w:hAnsi="Times New Roman"/>
          <w:bCs/>
          <w:iCs/>
          <w:sz w:val="20"/>
          <w:szCs w:val="20"/>
          <w:lang w:val="ru-RU"/>
        </w:rPr>
        <w:t>бисопролол</w:t>
      </w:r>
      <w:proofErr w:type="spellEnd"/>
      <w:r w:rsidRPr="00A51744">
        <w:rPr>
          <w:rFonts w:ascii="Times New Roman" w:hAnsi="Times New Roman"/>
          <w:bCs/>
          <w:iCs/>
          <w:sz w:val="20"/>
          <w:szCs w:val="20"/>
          <w:lang w:val="ru-RU"/>
        </w:rPr>
        <w:t xml:space="preserve"> может быть назначен только на фоне применения альфа-адреноблокаторов.</w:t>
      </w:r>
      <w:r>
        <w:rPr>
          <w:rFonts w:ascii="Times New Roman" w:hAnsi="Times New Roman"/>
          <w:bCs/>
          <w:iCs/>
          <w:sz w:val="20"/>
          <w:szCs w:val="20"/>
          <w:lang w:val="ru-RU"/>
        </w:rPr>
        <w:t xml:space="preserve"> </w:t>
      </w:r>
      <w:r w:rsidRPr="004F3206">
        <w:rPr>
          <w:rFonts w:ascii="Times New Roman" w:hAnsi="Times New Roman"/>
          <w:bCs/>
          <w:i/>
          <w:sz w:val="20"/>
          <w:szCs w:val="20"/>
          <w:lang w:val="ru-RU"/>
        </w:rPr>
        <w:t xml:space="preserve">Тиреотоксикоз: </w:t>
      </w:r>
      <w:r>
        <w:rPr>
          <w:rFonts w:ascii="Times New Roman" w:hAnsi="Times New Roman"/>
          <w:bCs/>
          <w:iCs/>
          <w:sz w:val="20"/>
          <w:szCs w:val="20"/>
          <w:lang w:val="ru-RU"/>
        </w:rPr>
        <w:t>п</w:t>
      </w:r>
      <w:r w:rsidRPr="00A51744">
        <w:rPr>
          <w:rFonts w:ascii="Times New Roman" w:hAnsi="Times New Roman"/>
          <w:bCs/>
          <w:iCs/>
          <w:sz w:val="20"/>
          <w:szCs w:val="20"/>
          <w:lang w:val="ru-RU"/>
        </w:rPr>
        <w:t xml:space="preserve">ри гиперфункции </w:t>
      </w:r>
      <w:r w:rsidRPr="00A51744">
        <w:rPr>
          <w:rFonts w:ascii="Times New Roman" w:hAnsi="Times New Roman"/>
          <w:bCs/>
          <w:iCs/>
          <w:sz w:val="20"/>
          <w:szCs w:val="20"/>
          <w:lang w:val="ru-RU"/>
        </w:rPr>
        <w:lastRenderedPageBreak/>
        <w:t xml:space="preserve">щитовидной железы бета-адреноблокаторы (включая </w:t>
      </w:r>
      <w:proofErr w:type="spellStart"/>
      <w:r w:rsidRPr="00A51744">
        <w:rPr>
          <w:rFonts w:ascii="Times New Roman" w:hAnsi="Times New Roman"/>
          <w:bCs/>
          <w:iCs/>
          <w:sz w:val="20"/>
          <w:szCs w:val="20"/>
          <w:lang w:val="ru-RU"/>
        </w:rPr>
        <w:t>бисопролол</w:t>
      </w:r>
      <w:proofErr w:type="spellEnd"/>
      <w:r w:rsidRPr="00A51744">
        <w:rPr>
          <w:rFonts w:ascii="Times New Roman" w:hAnsi="Times New Roman"/>
          <w:bCs/>
          <w:iCs/>
          <w:sz w:val="20"/>
          <w:szCs w:val="20"/>
          <w:lang w:val="ru-RU"/>
        </w:rPr>
        <w:t xml:space="preserve">) могут маскировать тахикардию и уменьшить выраженность симптомов тиреотоксикоза. Резкая отмена препарата может вызвать обострение симптомов заболевания и развитие тиреотоксического криза. </w:t>
      </w:r>
      <w:r w:rsidRPr="004F3206">
        <w:rPr>
          <w:rFonts w:ascii="Times New Roman" w:hAnsi="Times New Roman"/>
          <w:bCs/>
          <w:i/>
          <w:sz w:val="20"/>
          <w:szCs w:val="20"/>
          <w:lang w:val="ru-RU"/>
        </w:rPr>
        <w:t xml:space="preserve">Реакции </w:t>
      </w:r>
      <w:r w:rsidR="00A02EAC">
        <w:rPr>
          <w:rFonts w:ascii="Times New Roman" w:hAnsi="Times New Roman"/>
          <w:bCs/>
          <w:i/>
          <w:sz w:val="20"/>
          <w:szCs w:val="20"/>
          <w:lang w:val="ru-RU"/>
        </w:rPr>
        <w:t>гиперчувствительности</w:t>
      </w:r>
      <w:r w:rsidRPr="004F3206">
        <w:rPr>
          <w:rFonts w:ascii="Times New Roman" w:hAnsi="Times New Roman"/>
          <w:bCs/>
          <w:i/>
          <w:sz w:val="20"/>
          <w:szCs w:val="20"/>
          <w:lang w:val="ru-RU"/>
        </w:rPr>
        <w:t>:</w:t>
      </w:r>
      <w:r>
        <w:rPr>
          <w:rFonts w:ascii="Times New Roman" w:hAnsi="Times New Roman"/>
          <w:bCs/>
          <w:i/>
          <w:sz w:val="20"/>
          <w:szCs w:val="20"/>
          <w:lang w:val="ru-RU"/>
        </w:rPr>
        <w:t xml:space="preserve"> </w:t>
      </w:r>
      <w:r>
        <w:rPr>
          <w:rFonts w:ascii="Times New Roman" w:hAnsi="Times New Roman"/>
          <w:bCs/>
          <w:iCs/>
          <w:sz w:val="20"/>
          <w:szCs w:val="20"/>
          <w:lang w:val="ru-RU"/>
        </w:rPr>
        <w:t>б</w:t>
      </w:r>
      <w:r w:rsidRPr="00A51744">
        <w:rPr>
          <w:rFonts w:ascii="Times New Roman" w:hAnsi="Times New Roman"/>
          <w:bCs/>
          <w:iCs/>
          <w:sz w:val="20"/>
          <w:szCs w:val="20"/>
          <w:lang w:val="ru-RU"/>
        </w:rPr>
        <w:t xml:space="preserve">ета-адреноблокаторы, включая </w:t>
      </w:r>
      <w:proofErr w:type="spellStart"/>
      <w:r w:rsidRPr="00A51744">
        <w:rPr>
          <w:rFonts w:ascii="Times New Roman" w:hAnsi="Times New Roman"/>
          <w:bCs/>
          <w:iCs/>
          <w:sz w:val="20"/>
          <w:szCs w:val="20"/>
          <w:lang w:val="ru-RU"/>
        </w:rPr>
        <w:t>бисопролол</w:t>
      </w:r>
      <w:proofErr w:type="spellEnd"/>
      <w:r w:rsidRPr="00A51744">
        <w:rPr>
          <w:rFonts w:ascii="Times New Roman" w:hAnsi="Times New Roman"/>
          <w:bCs/>
          <w:iCs/>
          <w:sz w:val="20"/>
          <w:szCs w:val="20"/>
          <w:lang w:val="ru-RU"/>
        </w:rPr>
        <w:t xml:space="preserve">, могут повысить чувствительность к аллергенам и тяжесть анафилактических реакций / реакций гиперчувствительности из-за ослабления адренергической компенсаторной регуляции под действием бета-адреноблокаторов. Необходимо соблюдать осторожность при назначении </w:t>
      </w:r>
      <w:proofErr w:type="spellStart"/>
      <w:r w:rsidRPr="00A51744">
        <w:rPr>
          <w:rFonts w:ascii="Times New Roman" w:hAnsi="Times New Roman"/>
          <w:bCs/>
          <w:iCs/>
          <w:sz w:val="20"/>
          <w:szCs w:val="20"/>
          <w:lang w:val="ru-RU"/>
        </w:rPr>
        <w:t>бисопролола</w:t>
      </w:r>
      <w:proofErr w:type="spellEnd"/>
      <w:r w:rsidRPr="00A51744">
        <w:rPr>
          <w:rFonts w:ascii="Times New Roman" w:hAnsi="Times New Roman"/>
          <w:bCs/>
          <w:iCs/>
          <w:sz w:val="20"/>
          <w:szCs w:val="20"/>
          <w:lang w:val="ru-RU"/>
        </w:rPr>
        <w:t xml:space="preserve"> пациентам с тяжелыми реакциями гиперчувствительности в анамнезе или проходящим курс десенсибилизации.</w:t>
      </w:r>
      <w:r>
        <w:rPr>
          <w:rFonts w:ascii="Times New Roman" w:hAnsi="Times New Roman"/>
          <w:bCs/>
          <w:iCs/>
          <w:sz w:val="20"/>
          <w:szCs w:val="20"/>
          <w:lang w:val="ru-RU"/>
        </w:rPr>
        <w:t xml:space="preserve"> </w:t>
      </w:r>
      <w:r w:rsidRPr="004F3206">
        <w:rPr>
          <w:rFonts w:ascii="Times New Roman" w:hAnsi="Times New Roman"/>
          <w:bCs/>
          <w:i/>
          <w:sz w:val="20"/>
          <w:szCs w:val="20"/>
          <w:lang w:val="ru-RU"/>
        </w:rPr>
        <w:t>Псориаз:</w:t>
      </w:r>
      <w:r>
        <w:rPr>
          <w:rFonts w:ascii="Times New Roman" w:hAnsi="Times New Roman"/>
          <w:bCs/>
          <w:i/>
          <w:sz w:val="20"/>
          <w:szCs w:val="20"/>
          <w:lang w:val="ru-RU"/>
        </w:rPr>
        <w:t xml:space="preserve"> </w:t>
      </w:r>
      <w:r>
        <w:rPr>
          <w:rFonts w:ascii="Times New Roman" w:hAnsi="Times New Roman"/>
          <w:bCs/>
          <w:iCs/>
          <w:sz w:val="20"/>
          <w:szCs w:val="20"/>
          <w:lang w:val="ru-RU"/>
        </w:rPr>
        <w:t>п</w:t>
      </w:r>
      <w:r w:rsidRPr="00A51744">
        <w:rPr>
          <w:rFonts w:ascii="Times New Roman" w:hAnsi="Times New Roman"/>
          <w:bCs/>
          <w:iCs/>
          <w:sz w:val="20"/>
          <w:szCs w:val="20"/>
          <w:lang w:val="ru-RU"/>
        </w:rPr>
        <w:t xml:space="preserve">ри решении вопроса о применении </w:t>
      </w:r>
      <w:proofErr w:type="spellStart"/>
      <w:r w:rsidRPr="00A51744">
        <w:rPr>
          <w:rFonts w:ascii="Times New Roman" w:hAnsi="Times New Roman"/>
          <w:bCs/>
          <w:iCs/>
          <w:sz w:val="20"/>
          <w:szCs w:val="20"/>
          <w:lang w:val="ru-RU"/>
        </w:rPr>
        <w:t>бисопролола</w:t>
      </w:r>
      <w:proofErr w:type="spellEnd"/>
      <w:r w:rsidRPr="00A51744">
        <w:rPr>
          <w:rFonts w:ascii="Times New Roman" w:hAnsi="Times New Roman"/>
          <w:bCs/>
          <w:iCs/>
          <w:sz w:val="20"/>
          <w:szCs w:val="20"/>
          <w:lang w:val="ru-RU"/>
        </w:rPr>
        <w:t xml:space="preserve"> у пациентов с псориазом следует тщательно соотнести предполагаемую пользу от применения препарата и возможный риск обострения течения псориаза.</w:t>
      </w:r>
      <w:r>
        <w:rPr>
          <w:rFonts w:ascii="Times New Roman" w:hAnsi="Times New Roman"/>
          <w:bCs/>
          <w:iCs/>
          <w:sz w:val="20"/>
          <w:szCs w:val="20"/>
          <w:lang w:val="ru-RU"/>
        </w:rPr>
        <w:t xml:space="preserve"> </w:t>
      </w:r>
      <w:r w:rsidRPr="004F3206">
        <w:rPr>
          <w:rFonts w:ascii="Times New Roman" w:hAnsi="Times New Roman"/>
          <w:bCs/>
          <w:i/>
          <w:sz w:val="20"/>
          <w:szCs w:val="20"/>
          <w:lang w:val="ru-RU"/>
        </w:rPr>
        <w:t xml:space="preserve">Контактные линзы: </w:t>
      </w:r>
      <w:r>
        <w:rPr>
          <w:rFonts w:ascii="Times New Roman" w:hAnsi="Times New Roman"/>
          <w:bCs/>
          <w:iCs/>
          <w:sz w:val="20"/>
          <w:szCs w:val="20"/>
          <w:lang w:val="ru-RU"/>
        </w:rPr>
        <w:t>п</w:t>
      </w:r>
      <w:r w:rsidRPr="00A51744">
        <w:rPr>
          <w:rFonts w:ascii="Times New Roman" w:hAnsi="Times New Roman"/>
          <w:bCs/>
          <w:iCs/>
          <w:sz w:val="20"/>
          <w:szCs w:val="20"/>
          <w:lang w:val="ru-RU"/>
        </w:rPr>
        <w:t xml:space="preserve">ациенты, пользующиеся контактными линзами, должны учитывать, что на фоне применения бета-адреноблокаторов возможно снижение продукции слезной жидкости. </w:t>
      </w:r>
      <w:proofErr w:type="spellStart"/>
      <w:r>
        <w:rPr>
          <w:rFonts w:ascii="Times New Roman" w:hAnsi="Times New Roman"/>
          <w:b/>
          <w:bCs/>
          <w:sz w:val="18"/>
          <w:szCs w:val="20"/>
          <w:lang w:val="ru-RU"/>
        </w:rPr>
        <w:t>Периндоприл</w:t>
      </w:r>
      <w:proofErr w:type="spellEnd"/>
      <w:r>
        <w:rPr>
          <w:rFonts w:ascii="Times New Roman" w:hAnsi="Times New Roman"/>
          <w:b/>
          <w:bCs/>
          <w:sz w:val="18"/>
          <w:szCs w:val="20"/>
          <w:lang w:val="ru-RU"/>
        </w:rPr>
        <w:t xml:space="preserve">. </w:t>
      </w:r>
      <w:r w:rsidRPr="003B45FA">
        <w:rPr>
          <w:rFonts w:ascii="Times New Roman" w:hAnsi="Times New Roman"/>
          <w:i/>
          <w:iCs/>
          <w:sz w:val="18"/>
          <w:szCs w:val="20"/>
          <w:lang w:val="ru-RU"/>
        </w:rPr>
        <w:t>Выраженная</w:t>
      </w:r>
      <w:r>
        <w:rPr>
          <w:rFonts w:ascii="Times New Roman" w:hAnsi="Times New Roman"/>
          <w:b/>
          <w:bCs/>
          <w:sz w:val="18"/>
          <w:szCs w:val="20"/>
          <w:lang w:val="ru-RU"/>
        </w:rPr>
        <w:t xml:space="preserve"> </w:t>
      </w:r>
      <w:r>
        <w:rPr>
          <w:rFonts w:ascii="Times New Roman" w:hAnsi="Times New Roman"/>
          <w:bCs/>
          <w:i/>
          <w:iCs/>
          <w:sz w:val="20"/>
          <w:szCs w:val="20"/>
          <w:lang w:val="ru-RU"/>
        </w:rPr>
        <w:t>а</w:t>
      </w:r>
      <w:r w:rsidRPr="0095651E">
        <w:rPr>
          <w:rFonts w:ascii="Times New Roman" w:hAnsi="Times New Roman"/>
          <w:bCs/>
          <w:i/>
          <w:iCs/>
          <w:sz w:val="20"/>
          <w:szCs w:val="20"/>
          <w:lang w:val="ru-RU"/>
        </w:rPr>
        <w:t xml:space="preserve">ртериальная гипотензия: </w:t>
      </w:r>
      <w:r w:rsidRPr="0095651E">
        <w:rPr>
          <w:rFonts w:ascii="Times New Roman" w:hAnsi="Times New Roman"/>
          <w:bCs/>
          <w:iCs/>
          <w:sz w:val="20"/>
          <w:szCs w:val="20"/>
          <w:lang w:val="ru-RU"/>
        </w:rPr>
        <w:t xml:space="preserve">пациенты с повышенным риском развития симптоматической артериальной гипотензии в период начала терапии и коррекции дозы должны находиться под тщательным медицинским наблюдением. </w:t>
      </w:r>
      <w:r w:rsidRPr="004F3206">
        <w:rPr>
          <w:rFonts w:ascii="Times New Roman" w:hAnsi="Times New Roman"/>
          <w:bCs/>
          <w:iCs/>
          <w:sz w:val="20"/>
          <w:szCs w:val="20"/>
          <w:lang w:val="ru-RU"/>
        </w:rPr>
        <w:t>Риск чрезмерного снижения АД повышен у пациентов со сниженным объемом циркулирующей крови, тяжелой степенью артериальной гипертензии с высокой активностью ренина, с симптоматической сердечной недостаточностью, как с наличием, так и без почечной недостаточности,</w:t>
      </w:r>
      <w:r w:rsidRPr="004F3206">
        <w:rPr>
          <w:rFonts w:ascii="Times New Roman" w:hAnsi="Times New Roman"/>
          <w:sz w:val="20"/>
          <w:szCs w:val="20"/>
          <w:lang w:val="ru-RU"/>
        </w:rPr>
        <w:t xml:space="preserve"> </w:t>
      </w:r>
      <w:r w:rsidRPr="004F3206">
        <w:rPr>
          <w:rFonts w:ascii="Times New Roman" w:hAnsi="Times New Roman"/>
          <w:bCs/>
          <w:iCs/>
          <w:sz w:val="20"/>
          <w:szCs w:val="20"/>
          <w:lang w:val="ru-RU"/>
        </w:rPr>
        <w:t xml:space="preserve">с ишемической болезнью сердца или цереброваскулярным заболеванием. </w:t>
      </w:r>
      <w:r w:rsidRPr="0020358B">
        <w:rPr>
          <w:rFonts w:ascii="Times New Roman" w:hAnsi="Times New Roman"/>
          <w:bCs/>
          <w:iCs/>
          <w:sz w:val="20"/>
          <w:szCs w:val="20"/>
          <w:lang w:val="ru-RU"/>
        </w:rPr>
        <w:t xml:space="preserve">Преходящая артериальная гипотензия не является противопоказанием для продолжения терапии, прием препарата может быть продолжен после восполнения объема циркулирующей крови и повышения артериального давления. </w:t>
      </w:r>
      <w:r w:rsidRPr="0020358B">
        <w:rPr>
          <w:rFonts w:ascii="Times New Roman" w:hAnsi="Times New Roman"/>
          <w:bCs/>
          <w:i/>
          <w:iCs/>
          <w:sz w:val="20"/>
          <w:szCs w:val="20"/>
          <w:lang w:val="ru-RU"/>
        </w:rPr>
        <w:t xml:space="preserve">Гиперчувствительность/ангионевротический отек: </w:t>
      </w:r>
      <w:r w:rsidR="00E330CE" w:rsidRPr="00182C7D">
        <w:rPr>
          <w:rFonts w:ascii="Times New Roman" w:hAnsi="Times New Roman"/>
          <w:bCs/>
          <w:sz w:val="20"/>
          <w:szCs w:val="20"/>
          <w:lang w:val="ru-RU"/>
        </w:rPr>
        <w:t>Ангионевротический отек может развиться сразу после начала лечения ингибиторами АПФ, однако тяжелый ангионевротический отек может также развиться после длительного лечения ингибиторами АПФ в течение нескольких месяцев или лет. В таких случаях следует</w:t>
      </w:r>
      <w:r w:rsidR="00E330CE">
        <w:rPr>
          <w:rFonts w:ascii="Times New Roman" w:hAnsi="Times New Roman"/>
          <w:bCs/>
          <w:i/>
          <w:iCs/>
          <w:sz w:val="20"/>
          <w:szCs w:val="20"/>
          <w:lang w:val="ru-RU"/>
        </w:rPr>
        <w:t xml:space="preserve"> </w:t>
      </w:r>
      <w:r w:rsidRPr="0020358B">
        <w:rPr>
          <w:rFonts w:ascii="Times New Roman" w:hAnsi="Times New Roman"/>
          <w:bCs/>
          <w:iCs/>
          <w:sz w:val="20"/>
          <w:szCs w:val="20"/>
          <w:lang w:val="ru-RU"/>
        </w:rPr>
        <w:t xml:space="preserve">немедленно прекратить лечение </w:t>
      </w:r>
      <w:r w:rsidR="004B7990">
        <w:rPr>
          <w:rFonts w:ascii="Times New Roman" w:hAnsi="Times New Roman"/>
          <w:bCs/>
          <w:iCs/>
          <w:sz w:val="20"/>
          <w:szCs w:val="20"/>
          <w:lang w:val="ru-RU"/>
        </w:rPr>
        <w:t>к</w:t>
      </w:r>
      <w:r w:rsidR="004B7990" w:rsidRPr="004B7990">
        <w:rPr>
          <w:rFonts w:ascii="Times New Roman" w:hAnsi="Times New Roman"/>
          <w:bCs/>
          <w:iCs/>
          <w:sz w:val="20"/>
          <w:szCs w:val="20"/>
          <w:lang w:val="ru-RU"/>
        </w:rPr>
        <w:t>омбинаци</w:t>
      </w:r>
      <w:r w:rsidR="004B7990">
        <w:rPr>
          <w:rFonts w:ascii="Times New Roman" w:hAnsi="Times New Roman"/>
          <w:bCs/>
          <w:iCs/>
          <w:sz w:val="20"/>
          <w:szCs w:val="20"/>
          <w:lang w:val="ru-RU"/>
        </w:rPr>
        <w:t>ей</w:t>
      </w:r>
      <w:r w:rsidR="004B7990" w:rsidRPr="004B7990">
        <w:rPr>
          <w:rFonts w:ascii="Times New Roman" w:hAnsi="Times New Roman"/>
          <w:bCs/>
          <w:iCs/>
          <w:sz w:val="20"/>
          <w:szCs w:val="20"/>
          <w:lang w:val="ru-RU"/>
        </w:rPr>
        <w:t xml:space="preserve"> </w:t>
      </w:r>
      <w:proofErr w:type="spellStart"/>
      <w:r w:rsidR="004B7990" w:rsidRPr="004B7990">
        <w:rPr>
          <w:rFonts w:ascii="Times New Roman" w:hAnsi="Times New Roman"/>
          <w:bCs/>
          <w:iCs/>
          <w:sz w:val="20"/>
          <w:szCs w:val="20"/>
          <w:lang w:val="ru-RU"/>
        </w:rPr>
        <w:t>бисопролол</w:t>
      </w:r>
      <w:proofErr w:type="spellEnd"/>
      <w:r w:rsidR="004B7990" w:rsidRPr="004B7990">
        <w:rPr>
          <w:rFonts w:ascii="Times New Roman" w:hAnsi="Times New Roman"/>
          <w:bCs/>
          <w:iCs/>
          <w:sz w:val="20"/>
          <w:szCs w:val="20"/>
          <w:lang w:val="ru-RU"/>
        </w:rPr>
        <w:t xml:space="preserve"> + </w:t>
      </w:r>
      <w:proofErr w:type="spellStart"/>
      <w:r w:rsidR="004B7990" w:rsidRPr="004B7990">
        <w:rPr>
          <w:rFonts w:ascii="Times New Roman" w:hAnsi="Times New Roman"/>
          <w:bCs/>
          <w:iCs/>
          <w:sz w:val="20"/>
          <w:szCs w:val="20"/>
          <w:lang w:val="ru-RU"/>
        </w:rPr>
        <w:t>периндоприл</w:t>
      </w:r>
      <w:proofErr w:type="spellEnd"/>
      <w:r w:rsidRPr="0020358B">
        <w:rPr>
          <w:rFonts w:ascii="Times New Roman" w:hAnsi="Times New Roman"/>
          <w:bCs/>
          <w:iCs/>
          <w:sz w:val="20"/>
          <w:szCs w:val="20"/>
          <w:lang w:val="ru-RU"/>
        </w:rPr>
        <w:t>. Пациент должен наблюдаться до тех пор, пока признаки отека не исчезнут полностью. Терапия бета</w:t>
      </w:r>
      <w:r w:rsidRPr="004F3206">
        <w:rPr>
          <w:rFonts w:ascii="Times New Roman" w:hAnsi="Times New Roman"/>
          <w:bCs/>
          <w:iCs/>
          <w:sz w:val="20"/>
          <w:szCs w:val="20"/>
          <w:lang w:val="ru-RU"/>
        </w:rPr>
        <w:t>-адреноблокаторами</w:t>
      </w:r>
      <w:r w:rsidRPr="0020358B">
        <w:rPr>
          <w:rFonts w:ascii="Times New Roman" w:hAnsi="Times New Roman"/>
          <w:bCs/>
          <w:iCs/>
          <w:sz w:val="20"/>
          <w:szCs w:val="20"/>
          <w:lang w:val="ru-RU"/>
        </w:rPr>
        <w:t xml:space="preserve"> должна быть продолжена. Ангионевротический отек, сопровождающийся отеком гортани, может привести к летальному исходу. </w:t>
      </w:r>
      <w:r w:rsidRPr="00F528FD">
        <w:rPr>
          <w:rFonts w:ascii="Times New Roman" w:hAnsi="Times New Roman"/>
          <w:bCs/>
          <w:iCs/>
          <w:sz w:val="20"/>
          <w:szCs w:val="20"/>
          <w:lang w:val="ru-RU"/>
        </w:rPr>
        <w:t xml:space="preserve">В редких случаях у пациентов, получавших лечение ингибиторами АПФ, было описано развитие ангионевротического отека кишечника. </w:t>
      </w:r>
      <w:r w:rsidRPr="004F3206">
        <w:rPr>
          <w:rFonts w:ascii="Times New Roman" w:hAnsi="Times New Roman"/>
          <w:bCs/>
          <w:i/>
          <w:iCs/>
          <w:sz w:val="20"/>
          <w:szCs w:val="20"/>
          <w:lang w:val="ru-RU"/>
        </w:rPr>
        <w:t xml:space="preserve">Комбинация </w:t>
      </w:r>
      <w:proofErr w:type="spellStart"/>
      <w:r w:rsidRPr="004F3206">
        <w:rPr>
          <w:rFonts w:ascii="Times New Roman" w:hAnsi="Times New Roman"/>
          <w:bCs/>
          <w:i/>
          <w:iCs/>
          <w:sz w:val="20"/>
          <w:szCs w:val="20"/>
          <w:lang w:val="ru-RU"/>
        </w:rPr>
        <w:t>валсартан+сакубитрил</w:t>
      </w:r>
      <w:proofErr w:type="spellEnd"/>
      <w:r w:rsidRPr="004F3206">
        <w:rPr>
          <w:rFonts w:ascii="Times New Roman" w:hAnsi="Times New Roman"/>
          <w:bCs/>
          <w:i/>
          <w:iCs/>
          <w:sz w:val="20"/>
          <w:szCs w:val="20"/>
          <w:lang w:val="ru-RU"/>
        </w:rPr>
        <w:t xml:space="preserve">: </w:t>
      </w:r>
      <w:r w:rsidRPr="004F3206">
        <w:rPr>
          <w:rFonts w:ascii="Times New Roman" w:hAnsi="Times New Roman"/>
          <w:bCs/>
          <w:iCs/>
          <w:sz w:val="20"/>
          <w:szCs w:val="20"/>
          <w:lang w:val="ru-RU"/>
        </w:rPr>
        <w:t xml:space="preserve">в связи с повышенным риском развития ангионевротического отека противопоказано совместное применение </w:t>
      </w:r>
      <w:proofErr w:type="spellStart"/>
      <w:r w:rsidRPr="004F3206">
        <w:rPr>
          <w:rFonts w:ascii="Times New Roman" w:hAnsi="Times New Roman"/>
          <w:bCs/>
          <w:iCs/>
          <w:sz w:val="20"/>
          <w:szCs w:val="20"/>
          <w:lang w:val="ru-RU"/>
        </w:rPr>
        <w:t>периндоприла</w:t>
      </w:r>
      <w:proofErr w:type="spellEnd"/>
      <w:r w:rsidRPr="004F3206">
        <w:rPr>
          <w:rFonts w:ascii="Times New Roman" w:hAnsi="Times New Roman"/>
          <w:bCs/>
          <w:iCs/>
          <w:sz w:val="20"/>
          <w:szCs w:val="20"/>
          <w:lang w:val="ru-RU"/>
        </w:rPr>
        <w:t xml:space="preserve"> с комбинацией </w:t>
      </w:r>
      <w:proofErr w:type="spellStart"/>
      <w:r w:rsidRPr="004F3206">
        <w:rPr>
          <w:rFonts w:ascii="Times New Roman" w:hAnsi="Times New Roman"/>
          <w:bCs/>
          <w:iCs/>
          <w:sz w:val="20"/>
          <w:szCs w:val="20"/>
          <w:lang w:val="ru-RU"/>
        </w:rPr>
        <w:t>валсартан+сакубитрил</w:t>
      </w:r>
      <w:proofErr w:type="spellEnd"/>
      <w:r>
        <w:rPr>
          <w:rFonts w:ascii="Times New Roman" w:hAnsi="Times New Roman"/>
          <w:bCs/>
          <w:iCs/>
          <w:sz w:val="20"/>
          <w:szCs w:val="20"/>
          <w:lang w:val="ru-RU"/>
        </w:rPr>
        <w:t>. Приме</w:t>
      </w:r>
      <w:r w:rsidRPr="002367BE">
        <w:rPr>
          <w:rFonts w:ascii="Times New Roman" w:hAnsi="Times New Roman"/>
          <w:bCs/>
          <w:iCs/>
          <w:sz w:val="20"/>
          <w:szCs w:val="20"/>
          <w:lang w:val="ru-RU"/>
        </w:rPr>
        <w:t xml:space="preserve">нение комбинации </w:t>
      </w:r>
      <w:bookmarkStart w:id="0" w:name="_Hlk100046932"/>
      <w:proofErr w:type="spellStart"/>
      <w:r w:rsidRPr="00A51405">
        <w:rPr>
          <w:rFonts w:ascii="Times New Roman" w:hAnsi="Times New Roman"/>
          <w:bCs/>
          <w:iCs/>
          <w:sz w:val="20"/>
          <w:szCs w:val="20"/>
          <w:lang w:val="ru-RU"/>
        </w:rPr>
        <w:t>валсартан+сакубитрил</w:t>
      </w:r>
      <w:proofErr w:type="spellEnd"/>
      <w:r w:rsidRPr="00A51405" w:rsidDel="00A51405">
        <w:rPr>
          <w:rFonts w:ascii="Times New Roman" w:hAnsi="Times New Roman"/>
          <w:bCs/>
          <w:iCs/>
          <w:sz w:val="20"/>
          <w:szCs w:val="20"/>
          <w:lang w:val="ru-RU"/>
        </w:rPr>
        <w:t xml:space="preserve"> </w:t>
      </w:r>
      <w:bookmarkEnd w:id="0"/>
      <w:r w:rsidRPr="002367BE">
        <w:rPr>
          <w:rFonts w:ascii="Times New Roman" w:hAnsi="Times New Roman"/>
          <w:bCs/>
          <w:iCs/>
          <w:sz w:val="20"/>
          <w:szCs w:val="20"/>
          <w:lang w:val="ru-RU"/>
        </w:rPr>
        <w:t>возможно н</w:t>
      </w:r>
      <w:r>
        <w:rPr>
          <w:rFonts w:ascii="Times New Roman" w:hAnsi="Times New Roman"/>
          <w:bCs/>
          <w:iCs/>
          <w:sz w:val="20"/>
          <w:szCs w:val="20"/>
          <w:lang w:val="ru-RU"/>
        </w:rPr>
        <w:t>е раньше, чем через 36 часов по</w:t>
      </w:r>
      <w:r w:rsidRPr="002367BE">
        <w:rPr>
          <w:rFonts w:ascii="Times New Roman" w:hAnsi="Times New Roman"/>
          <w:bCs/>
          <w:iCs/>
          <w:sz w:val="20"/>
          <w:szCs w:val="20"/>
          <w:lang w:val="ru-RU"/>
        </w:rPr>
        <w:t xml:space="preserve">сле приема последней дозы </w:t>
      </w:r>
      <w:proofErr w:type="spellStart"/>
      <w:r w:rsidRPr="002367BE">
        <w:rPr>
          <w:rFonts w:ascii="Times New Roman" w:hAnsi="Times New Roman"/>
          <w:bCs/>
          <w:iCs/>
          <w:sz w:val="20"/>
          <w:szCs w:val="20"/>
          <w:lang w:val="ru-RU"/>
        </w:rPr>
        <w:t>периндоприла</w:t>
      </w:r>
      <w:proofErr w:type="spellEnd"/>
      <w:r w:rsidRPr="002367BE">
        <w:rPr>
          <w:rFonts w:ascii="Times New Roman" w:hAnsi="Times New Roman"/>
          <w:bCs/>
          <w:iCs/>
          <w:sz w:val="20"/>
          <w:szCs w:val="20"/>
          <w:lang w:val="ru-RU"/>
        </w:rPr>
        <w:t xml:space="preserve">. Применение </w:t>
      </w:r>
      <w:proofErr w:type="spellStart"/>
      <w:r w:rsidRPr="002367BE">
        <w:rPr>
          <w:rFonts w:ascii="Times New Roman" w:hAnsi="Times New Roman"/>
          <w:bCs/>
          <w:iCs/>
          <w:sz w:val="20"/>
          <w:szCs w:val="20"/>
          <w:lang w:val="ru-RU"/>
        </w:rPr>
        <w:t>периндоприла</w:t>
      </w:r>
      <w:proofErr w:type="spellEnd"/>
      <w:r w:rsidRPr="002367BE">
        <w:rPr>
          <w:rFonts w:ascii="Times New Roman" w:hAnsi="Times New Roman"/>
          <w:bCs/>
          <w:iCs/>
          <w:sz w:val="20"/>
          <w:szCs w:val="20"/>
          <w:lang w:val="ru-RU"/>
        </w:rPr>
        <w:t xml:space="preserve"> возможно не раньше</w:t>
      </w:r>
      <w:r>
        <w:rPr>
          <w:rFonts w:ascii="Times New Roman" w:hAnsi="Times New Roman"/>
          <w:bCs/>
          <w:iCs/>
          <w:sz w:val="20"/>
          <w:szCs w:val="20"/>
          <w:lang w:val="ru-RU"/>
        </w:rPr>
        <w:t>,</w:t>
      </w:r>
      <w:r w:rsidRPr="002367BE">
        <w:rPr>
          <w:rFonts w:ascii="Times New Roman" w:hAnsi="Times New Roman"/>
          <w:bCs/>
          <w:iCs/>
          <w:sz w:val="20"/>
          <w:szCs w:val="20"/>
          <w:lang w:val="ru-RU"/>
        </w:rPr>
        <w:t xml:space="preserve"> чем через 36 часов после </w:t>
      </w:r>
      <w:r>
        <w:rPr>
          <w:rFonts w:ascii="Times New Roman" w:hAnsi="Times New Roman"/>
          <w:bCs/>
          <w:iCs/>
          <w:sz w:val="20"/>
          <w:szCs w:val="20"/>
          <w:lang w:val="ru-RU"/>
        </w:rPr>
        <w:t xml:space="preserve">последнего </w:t>
      </w:r>
      <w:r w:rsidRPr="002367BE">
        <w:rPr>
          <w:rFonts w:ascii="Times New Roman" w:hAnsi="Times New Roman"/>
          <w:bCs/>
          <w:iCs/>
          <w:sz w:val="20"/>
          <w:szCs w:val="20"/>
          <w:lang w:val="ru-RU"/>
        </w:rPr>
        <w:t xml:space="preserve">приема комбинации </w:t>
      </w:r>
      <w:proofErr w:type="spellStart"/>
      <w:r w:rsidRPr="00A51405">
        <w:rPr>
          <w:rFonts w:ascii="Times New Roman" w:hAnsi="Times New Roman"/>
          <w:bCs/>
          <w:iCs/>
          <w:sz w:val="20"/>
          <w:szCs w:val="20"/>
          <w:lang w:val="ru-RU"/>
        </w:rPr>
        <w:t>валсартан+сакубитрил</w:t>
      </w:r>
      <w:proofErr w:type="spellEnd"/>
      <w:r>
        <w:rPr>
          <w:rFonts w:ascii="Times New Roman" w:hAnsi="Times New Roman"/>
          <w:bCs/>
          <w:iCs/>
          <w:sz w:val="20"/>
          <w:szCs w:val="20"/>
          <w:lang w:val="ru-RU"/>
        </w:rPr>
        <w:t xml:space="preserve">. </w:t>
      </w:r>
      <w:r w:rsidRPr="00944342">
        <w:rPr>
          <w:rFonts w:ascii="Times New Roman" w:hAnsi="Times New Roman"/>
          <w:bCs/>
          <w:iCs/>
          <w:sz w:val="20"/>
          <w:szCs w:val="20"/>
          <w:lang w:val="ru-RU"/>
        </w:rPr>
        <w:t xml:space="preserve">При совместном применении ингибиторов АПФ с ингибиторами NEP (например, </w:t>
      </w:r>
      <w:proofErr w:type="spellStart"/>
      <w:r w:rsidRPr="00944342">
        <w:rPr>
          <w:rFonts w:ascii="Times New Roman" w:hAnsi="Times New Roman"/>
          <w:bCs/>
          <w:iCs/>
          <w:sz w:val="20"/>
          <w:szCs w:val="20"/>
          <w:lang w:val="ru-RU"/>
        </w:rPr>
        <w:t>рацекадотрилом</w:t>
      </w:r>
      <w:proofErr w:type="spellEnd"/>
      <w:r w:rsidRPr="00944342">
        <w:rPr>
          <w:rFonts w:ascii="Times New Roman" w:hAnsi="Times New Roman"/>
          <w:bCs/>
          <w:iCs/>
          <w:sz w:val="20"/>
          <w:szCs w:val="20"/>
          <w:lang w:val="ru-RU"/>
        </w:rPr>
        <w:t xml:space="preserve">), ингибиторами </w:t>
      </w:r>
      <w:proofErr w:type="spellStart"/>
      <w:r w:rsidRPr="00944342">
        <w:rPr>
          <w:rFonts w:ascii="Times New Roman" w:hAnsi="Times New Roman"/>
          <w:bCs/>
          <w:iCs/>
          <w:sz w:val="20"/>
          <w:szCs w:val="20"/>
          <w:lang w:val="ru-RU"/>
        </w:rPr>
        <w:t>mTOR</w:t>
      </w:r>
      <w:proofErr w:type="spellEnd"/>
      <w:r w:rsidRPr="00944342">
        <w:rPr>
          <w:rFonts w:ascii="Times New Roman" w:hAnsi="Times New Roman"/>
          <w:bCs/>
          <w:iCs/>
          <w:sz w:val="20"/>
          <w:szCs w:val="20"/>
          <w:lang w:val="ru-RU"/>
        </w:rPr>
        <w:t xml:space="preserve"> (например, </w:t>
      </w:r>
      <w:proofErr w:type="spellStart"/>
      <w:r w:rsidRPr="00944342">
        <w:rPr>
          <w:rFonts w:ascii="Times New Roman" w:hAnsi="Times New Roman"/>
          <w:bCs/>
          <w:iCs/>
          <w:sz w:val="20"/>
          <w:szCs w:val="20"/>
          <w:lang w:val="ru-RU"/>
        </w:rPr>
        <w:t>сиролимусом</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эверолимусом</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темсиролимусом</w:t>
      </w:r>
      <w:proofErr w:type="spellEnd"/>
      <w:r w:rsidRPr="00944342">
        <w:rPr>
          <w:rFonts w:ascii="Times New Roman" w:hAnsi="Times New Roman"/>
          <w:bCs/>
          <w:iCs/>
          <w:sz w:val="20"/>
          <w:szCs w:val="20"/>
          <w:lang w:val="ru-RU"/>
        </w:rPr>
        <w:t xml:space="preserve">) и </w:t>
      </w:r>
      <w:proofErr w:type="spellStart"/>
      <w:r w:rsidRPr="00944342">
        <w:rPr>
          <w:rFonts w:ascii="Times New Roman" w:hAnsi="Times New Roman"/>
          <w:bCs/>
          <w:iCs/>
          <w:sz w:val="20"/>
          <w:szCs w:val="20"/>
          <w:lang w:val="ru-RU"/>
        </w:rPr>
        <w:t>глиптинами</w:t>
      </w:r>
      <w:proofErr w:type="spellEnd"/>
      <w:r w:rsidRPr="00944342">
        <w:rPr>
          <w:rFonts w:ascii="Times New Roman" w:hAnsi="Times New Roman"/>
          <w:bCs/>
          <w:iCs/>
          <w:sz w:val="20"/>
          <w:szCs w:val="20"/>
          <w:lang w:val="ru-RU"/>
        </w:rPr>
        <w:t xml:space="preserve"> (например, </w:t>
      </w:r>
      <w:proofErr w:type="spellStart"/>
      <w:r w:rsidRPr="00944342">
        <w:rPr>
          <w:rFonts w:ascii="Times New Roman" w:hAnsi="Times New Roman"/>
          <w:bCs/>
          <w:iCs/>
          <w:sz w:val="20"/>
          <w:szCs w:val="20"/>
          <w:lang w:val="ru-RU"/>
        </w:rPr>
        <w:t>линаглиптином</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саксаглиптином</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ситаглиптином</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вилдаглиптином</w:t>
      </w:r>
      <w:proofErr w:type="spellEnd"/>
      <w:r w:rsidRPr="00944342">
        <w:rPr>
          <w:rFonts w:ascii="Times New Roman" w:hAnsi="Times New Roman"/>
          <w:bCs/>
          <w:iCs/>
          <w:sz w:val="20"/>
          <w:szCs w:val="20"/>
          <w:lang w:val="ru-RU"/>
        </w:rPr>
        <w:t xml:space="preserve">) может повышаться риск развития ангионевротического отека (например, отека дыхательных путей или языка, сопровождающегося или не сопровождающегося нарушением функции дыхания). Следует соблюдать осторожность при назначении </w:t>
      </w:r>
      <w:proofErr w:type="spellStart"/>
      <w:r w:rsidRPr="00944342">
        <w:rPr>
          <w:rFonts w:ascii="Times New Roman" w:hAnsi="Times New Roman"/>
          <w:bCs/>
          <w:iCs/>
          <w:sz w:val="20"/>
          <w:szCs w:val="20"/>
          <w:lang w:val="ru-RU"/>
        </w:rPr>
        <w:t>рацекадотрила</w:t>
      </w:r>
      <w:proofErr w:type="spellEnd"/>
      <w:r w:rsidRPr="00944342">
        <w:rPr>
          <w:rFonts w:ascii="Times New Roman" w:hAnsi="Times New Roman"/>
          <w:bCs/>
          <w:iCs/>
          <w:sz w:val="20"/>
          <w:szCs w:val="20"/>
          <w:lang w:val="ru-RU"/>
        </w:rPr>
        <w:t xml:space="preserve">, ингибиторов </w:t>
      </w:r>
      <w:proofErr w:type="spellStart"/>
      <w:r w:rsidRPr="00944342">
        <w:rPr>
          <w:rFonts w:ascii="Times New Roman" w:hAnsi="Times New Roman"/>
          <w:bCs/>
          <w:iCs/>
          <w:sz w:val="20"/>
          <w:szCs w:val="20"/>
          <w:lang w:val="ru-RU"/>
        </w:rPr>
        <w:t>mTOR</w:t>
      </w:r>
      <w:proofErr w:type="spellEnd"/>
      <w:r w:rsidRPr="00944342">
        <w:rPr>
          <w:rFonts w:ascii="Times New Roman" w:hAnsi="Times New Roman"/>
          <w:bCs/>
          <w:iCs/>
          <w:sz w:val="20"/>
          <w:szCs w:val="20"/>
          <w:lang w:val="ru-RU"/>
        </w:rPr>
        <w:t xml:space="preserve"> (например, </w:t>
      </w:r>
      <w:proofErr w:type="spellStart"/>
      <w:r w:rsidRPr="00944342">
        <w:rPr>
          <w:rFonts w:ascii="Times New Roman" w:hAnsi="Times New Roman"/>
          <w:bCs/>
          <w:iCs/>
          <w:sz w:val="20"/>
          <w:szCs w:val="20"/>
          <w:lang w:val="ru-RU"/>
        </w:rPr>
        <w:t>сиролимуса</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эверолимуса</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темсиролимуса</w:t>
      </w:r>
      <w:proofErr w:type="spellEnd"/>
      <w:r w:rsidRPr="00944342">
        <w:rPr>
          <w:rFonts w:ascii="Times New Roman" w:hAnsi="Times New Roman"/>
          <w:bCs/>
          <w:iCs/>
          <w:sz w:val="20"/>
          <w:szCs w:val="20"/>
          <w:lang w:val="ru-RU"/>
        </w:rPr>
        <w:t xml:space="preserve">) и </w:t>
      </w:r>
      <w:proofErr w:type="spellStart"/>
      <w:r w:rsidRPr="00944342">
        <w:rPr>
          <w:rFonts w:ascii="Times New Roman" w:hAnsi="Times New Roman"/>
          <w:bCs/>
          <w:iCs/>
          <w:sz w:val="20"/>
          <w:szCs w:val="20"/>
          <w:lang w:val="ru-RU"/>
        </w:rPr>
        <w:t>глиптинов</w:t>
      </w:r>
      <w:proofErr w:type="spellEnd"/>
      <w:r w:rsidRPr="00944342">
        <w:rPr>
          <w:rFonts w:ascii="Times New Roman" w:hAnsi="Times New Roman"/>
          <w:bCs/>
          <w:iCs/>
          <w:sz w:val="20"/>
          <w:szCs w:val="20"/>
          <w:lang w:val="ru-RU"/>
        </w:rPr>
        <w:t xml:space="preserve"> (например, </w:t>
      </w:r>
      <w:proofErr w:type="spellStart"/>
      <w:r w:rsidRPr="00944342">
        <w:rPr>
          <w:rFonts w:ascii="Times New Roman" w:hAnsi="Times New Roman"/>
          <w:bCs/>
          <w:iCs/>
          <w:sz w:val="20"/>
          <w:szCs w:val="20"/>
          <w:lang w:val="ru-RU"/>
        </w:rPr>
        <w:t>линаглиптина</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саксаглиптина</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ситаглиптина</w:t>
      </w:r>
      <w:proofErr w:type="spellEnd"/>
      <w:r w:rsidRPr="00944342">
        <w:rPr>
          <w:rFonts w:ascii="Times New Roman" w:hAnsi="Times New Roman"/>
          <w:bCs/>
          <w:iCs/>
          <w:sz w:val="20"/>
          <w:szCs w:val="20"/>
          <w:lang w:val="ru-RU"/>
        </w:rPr>
        <w:t xml:space="preserve">, </w:t>
      </w:r>
      <w:proofErr w:type="spellStart"/>
      <w:r w:rsidRPr="00944342">
        <w:rPr>
          <w:rFonts w:ascii="Times New Roman" w:hAnsi="Times New Roman"/>
          <w:bCs/>
          <w:iCs/>
          <w:sz w:val="20"/>
          <w:szCs w:val="20"/>
          <w:lang w:val="ru-RU"/>
        </w:rPr>
        <w:t>вилдаглиптина</w:t>
      </w:r>
      <w:proofErr w:type="spellEnd"/>
      <w:r w:rsidRPr="00944342">
        <w:rPr>
          <w:rFonts w:ascii="Times New Roman" w:hAnsi="Times New Roman"/>
          <w:bCs/>
          <w:iCs/>
          <w:sz w:val="20"/>
          <w:szCs w:val="20"/>
          <w:lang w:val="ru-RU"/>
        </w:rPr>
        <w:t>) пациентам, уже принимающим ингибитор АПФ</w:t>
      </w:r>
      <w:r>
        <w:rPr>
          <w:rFonts w:ascii="Times New Roman" w:hAnsi="Times New Roman"/>
          <w:bCs/>
          <w:iCs/>
          <w:sz w:val="20"/>
          <w:szCs w:val="20"/>
          <w:lang w:val="ru-RU"/>
        </w:rPr>
        <w:t xml:space="preserve">. </w:t>
      </w:r>
      <w:r w:rsidRPr="00303EE8">
        <w:rPr>
          <w:rFonts w:ascii="Times New Roman" w:hAnsi="Times New Roman"/>
          <w:bCs/>
          <w:i/>
          <w:iCs/>
          <w:sz w:val="20"/>
          <w:szCs w:val="20"/>
          <w:lang w:val="ru-RU"/>
        </w:rPr>
        <w:t>Печеночная недостаточность:</w:t>
      </w:r>
      <w:r>
        <w:rPr>
          <w:rFonts w:ascii="Times New Roman" w:hAnsi="Times New Roman"/>
          <w:bCs/>
          <w:i/>
          <w:iCs/>
          <w:sz w:val="20"/>
          <w:szCs w:val="20"/>
          <w:lang w:val="ru-RU"/>
        </w:rPr>
        <w:t xml:space="preserve"> </w:t>
      </w:r>
      <w:r>
        <w:rPr>
          <w:rFonts w:ascii="Times New Roman" w:hAnsi="Times New Roman"/>
          <w:bCs/>
          <w:iCs/>
          <w:sz w:val="20"/>
          <w:szCs w:val="20"/>
          <w:lang w:val="ru-RU"/>
        </w:rPr>
        <w:t xml:space="preserve">в </w:t>
      </w:r>
      <w:r w:rsidRPr="00303EE8">
        <w:rPr>
          <w:rFonts w:ascii="Times New Roman" w:hAnsi="Times New Roman"/>
          <w:bCs/>
          <w:iCs/>
          <w:sz w:val="20"/>
          <w:szCs w:val="20"/>
          <w:lang w:val="ru-RU"/>
        </w:rPr>
        <w:t xml:space="preserve">редких случаях на фоне приема ингибиторов АПФ наблюдается синдром развития холестатической желтухи с переходом в </w:t>
      </w:r>
      <w:proofErr w:type="spellStart"/>
      <w:r w:rsidRPr="00303EE8">
        <w:rPr>
          <w:rFonts w:ascii="Times New Roman" w:hAnsi="Times New Roman"/>
          <w:bCs/>
          <w:iCs/>
          <w:sz w:val="20"/>
          <w:szCs w:val="20"/>
          <w:lang w:val="ru-RU"/>
        </w:rPr>
        <w:t>фульминантный</w:t>
      </w:r>
      <w:proofErr w:type="spellEnd"/>
      <w:r w:rsidRPr="00303EE8">
        <w:rPr>
          <w:rFonts w:ascii="Times New Roman" w:hAnsi="Times New Roman"/>
          <w:bCs/>
          <w:iCs/>
          <w:sz w:val="20"/>
          <w:szCs w:val="20"/>
          <w:lang w:val="ru-RU"/>
        </w:rPr>
        <w:t xml:space="preserve"> некроз печени, иногда с летальным исходом. </w:t>
      </w:r>
      <w:r w:rsidRPr="00077BBC">
        <w:rPr>
          <w:rFonts w:ascii="Times New Roman" w:hAnsi="Times New Roman"/>
          <w:bCs/>
          <w:iCs/>
          <w:sz w:val="20"/>
          <w:szCs w:val="20"/>
          <w:lang w:val="ru-RU"/>
        </w:rPr>
        <w:t>Пациенты, принимающие ингибиторы АПФ, у которых развилась желтуха или значимое повышение активности ферментов печени, должны прекратить прием ингибитора АПФ и получить соответствующее медицинское наблюдение.</w:t>
      </w:r>
      <w:r w:rsidRPr="00077BBC">
        <w:rPr>
          <w:rFonts w:ascii="Times New Roman" w:hAnsi="Times New Roman"/>
          <w:bCs/>
          <w:i/>
          <w:iCs/>
          <w:sz w:val="20"/>
          <w:szCs w:val="20"/>
          <w:lang w:val="ru-RU"/>
        </w:rPr>
        <w:t xml:space="preserve"> Этнические различия: </w:t>
      </w:r>
      <w:r>
        <w:rPr>
          <w:rFonts w:ascii="Times New Roman" w:hAnsi="Times New Roman"/>
          <w:bCs/>
          <w:iCs/>
          <w:sz w:val="20"/>
          <w:szCs w:val="20"/>
          <w:lang w:val="ru-RU"/>
        </w:rPr>
        <w:t>у</w:t>
      </w:r>
      <w:r w:rsidRPr="00077BBC">
        <w:rPr>
          <w:rFonts w:ascii="Times New Roman" w:hAnsi="Times New Roman"/>
          <w:bCs/>
          <w:iCs/>
          <w:sz w:val="20"/>
          <w:szCs w:val="20"/>
          <w:lang w:val="ru-RU"/>
        </w:rPr>
        <w:t xml:space="preserve"> пациентов негроидной расы </w:t>
      </w:r>
      <w:proofErr w:type="spellStart"/>
      <w:r w:rsidRPr="00077BBC">
        <w:rPr>
          <w:rFonts w:ascii="Times New Roman" w:hAnsi="Times New Roman"/>
          <w:bCs/>
          <w:iCs/>
          <w:sz w:val="20"/>
          <w:szCs w:val="20"/>
          <w:lang w:val="ru-RU"/>
        </w:rPr>
        <w:t>периндоприл</w:t>
      </w:r>
      <w:proofErr w:type="spellEnd"/>
      <w:r w:rsidRPr="00077BBC">
        <w:rPr>
          <w:rFonts w:ascii="Times New Roman" w:hAnsi="Times New Roman"/>
          <w:bCs/>
          <w:iCs/>
          <w:sz w:val="20"/>
          <w:szCs w:val="20"/>
          <w:lang w:val="ru-RU"/>
        </w:rPr>
        <w:t xml:space="preserve"> может быть менее эффективным в снижении артериального давления и чаще вызывать ангионевротический отек, чем </w:t>
      </w:r>
      <w:r>
        <w:rPr>
          <w:rFonts w:ascii="Times New Roman" w:hAnsi="Times New Roman"/>
          <w:bCs/>
          <w:iCs/>
          <w:sz w:val="20"/>
          <w:szCs w:val="20"/>
          <w:lang w:val="ru-RU"/>
        </w:rPr>
        <w:t xml:space="preserve">у </w:t>
      </w:r>
      <w:r w:rsidRPr="00077BBC">
        <w:rPr>
          <w:rFonts w:ascii="Times New Roman" w:hAnsi="Times New Roman"/>
          <w:bCs/>
          <w:iCs/>
          <w:sz w:val="20"/>
          <w:szCs w:val="20"/>
          <w:lang w:val="ru-RU"/>
        </w:rPr>
        <w:t>представител</w:t>
      </w:r>
      <w:r>
        <w:rPr>
          <w:rFonts w:ascii="Times New Roman" w:hAnsi="Times New Roman"/>
          <w:bCs/>
          <w:iCs/>
          <w:sz w:val="20"/>
          <w:szCs w:val="20"/>
          <w:lang w:val="ru-RU"/>
        </w:rPr>
        <w:t>ей</w:t>
      </w:r>
      <w:r w:rsidRPr="00077BBC">
        <w:rPr>
          <w:rFonts w:ascii="Times New Roman" w:hAnsi="Times New Roman"/>
          <w:bCs/>
          <w:iCs/>
          <w:sz w:val="20"/>
          <w:szCs w:val="20"/>
          <w:lang w:val="ru-RU"/>
        </w:rPr>
        <w:t xml:space="preserve"> других рас. </w:t>
      </w:r>
      <w:r w:rsidRPr="0020358B">
        <w:rPr>
          <w:rFonts w:ascii="Times New Roman" w:hAnsi="Times New Roman"/>
          <w:bCs/>
          <w:i/>
          <w:iCs/>
          <w:sz w:val="20"/>
          <w:szCs w:val="20"/>
          <w:lang w:val="ru-RU"/>
        </w:rPr>
        <w:t xml:space="preserve">Упорный сухой кашель. </w:t>
      </w:r>
      <w:r w:rsidRPr="002367BE">
        <w:rPr>
          <w:rFonts w:ascii="Times New Roman" w:hAnsi="Times New Roman"/>
          <w:bCs/>
          <w:i/>
          <w:iCs/>
          <w:sz w:val="20"/>
          <w:szCs w:val="20"/>
          <w:lang w:val="ru-RU"/>
        </w:rPr>
        <w:t xml:space="preserve">Гиперкалиемия: </w:t>
      </w:r>
      <w:r>
        <w:rPr>
          <w:rFonts w:ascii="Times New Roman" w:hAnsi="Times New Roman"/>
          <w:bCs/>
          <w:iCs/>
          <w:sz w:val="20"/>
          <w:szCs w:val="20"/>
          <w:lang w:val="ru-RU"/>
        </w:rPr>
        <w:t>и</w:t>
      </w:r>
      <w:r w:rsidRPr="008F5ED9">
        <w:rPr>
          <w:rFonts w:ascii="Times New Roman" w:hAnsi="Times New Roman"/>
          <w:bCs/>
          <w:iCs/>
          <w:sz w:val="20"/>
          <w:szCs w:val="20"/>
          <w:lang w:val="ru-RU"/>
        </w:rPr>
        <w:t xml:space="preserve">нгибиторы АПФ могут вызывать гиперкалиемию, поскольку они подавляют высвобождение альдостерона. У пациентов с нормальной функцией почек этот эффект обычно клинически незначим. Факторы риска развития гиперкалиемии включают почечную недостаточность, ухудшение функции почек, возраст старше 70 лет, сахарный диабет, некоторые сопутствующие состояния (дегидратация, острая декомпенсация сердечной деятельности, метаболический ацидоз) и сопутствующее применение калийсберегающих диуретиков (например, таких как спиронолактон, </w:t>
      </w:r>
      <w:proofErr w:type="spellStart"/>
      <w:r w:rsidRPr="008F5ED9">
        <w:rPr>
          <w:rFonts w:ascii="Times New Roman" w:hAnsi="Times New Roman"/>
          <w:bCs/>
          <w:iCs/>
          <w:sz w:val="20"/>
          <w:szCs w:val="20"/>
          <w:lang w:val="ru-RU"/>
        </w:rPr>
        <w:t>эплеренон</w:t>
      </w:r>
      <w:proofErr w:type="spellEnd"/>
      <w:r w:rsidRPr="008F5ED9">
        <w:rPr>
          <w:rFonts w:ascii="Times New Roman" w:hAnsi="Times New Roman"/>
          <w:bCs/>
          <w:iCs/>
          <w:sz w:val="20"/>
          <w:szCs w:val="20"/>
          <w:lang w:val="ru-RU"/>
        </w:rPr>
        <w:t>, триамтерен или амилорид), препаратов калия или калийсодержащих заменителей пищевой соли/пищевых добавок</w:t>
      </w:r>
      <w:r>
        <w:rPr>
          <w:rFonts w:ascii="Times New Roman" w:hAnsi="Times New Roman"/>
          <w:bCs/>
          <w:iCs/>
          <w:sz w:val="20"/>
          <w:szCs w:val="20"/>
          <w:lang w:val="ru-RU"/>
        </w:rPr>
        <w:t>, а также пациенты</w:t>
      </w:r>
      <w:r w:rsidRPr="008F5ED9">
        <w:rPr>
          <w:rFonts w:ascii="Times New Roman" w:hAnsi="Times New Roman"/>
          <w:bCs/>
          <w:iCs/>
          <w:sz w:val="20"/>
          <w:szCs w:val="20"/>
          <w:lang w:val="ru-RU"/>
        </w:rPr>
        <w:t>, принимающие другие препараты, способствующие повышению уровня калия в сыворотке крови (например, гепарин, ко-</w:t>
      </w:r>
      <w:proofErr w:type="spellStart"/>
      <w:r w:rsidRPr="008F5ED9">
        <w:rPr>
          <w:rFonts w:ascii="Times New Roman" w:hAnsi="Times New Roman"/>
          <w:bCs/>
          <w:iCs/>
          <w:sz w:val="20"/>
          <w:szCs w:val="20"/>
          <w:lang w:val="ru-RU"/>
        </w:rPr>
        <w:t>тримоксазол</w:t>
      </w:r>
      <w:proofErr w:type="spellEnd"/>
      <w:r w:rsidRPr="008F5ED9">
        <w:rPr>
          <w:rFonts w:ascii="Times New Roman" w:hAnsi="Times New Roman"/>
          <w:bCs/>
          <w:iCs/>
          <w:sz w:val="20"/>
          <w:szCs w:val="20"/>
          <w:lang w:val="ru-RU"/>
        </w:rPr>
        <w:t xml:space="preserve"> (фиксированная комбинация </w:t>
      </w:r>
      <w:proofErr w:type="spellStart"/>
      <w:r w:rsidRPr="008F5ED9">
        <w:rPr>
          <w:rFonts w:ascii="Times New Roman" w:hAnsi="Times New Roman"/>
          <w:bCs/>
          <w:iCs/>
          <w:sz w:val="20"/>
          <w:szCs w:val="20"/>
          <w:lang w:val="ru-RU"/>
        </w:rPr>
        <w:t>триметоприма</w:t>
      </w:r>
      <w:proofErr w:type="spellEnd"/>
      <w:r w:rsidRPr="008F5ED9">
        <w:rPr>
          <w:rFonts w:ascii="Times New Roman" w:hAnsi="Times New Roman"/>
          <w:bCs/>
          <w:iCs/>
          <w:sz w:val="20"/>
          <w:szCs w:val="20"/>
          <w:lang w:val="ru-RU"/>
        </w:rPr>
        <w:t xml:space="preserve"> и </w:t>
      </w:r>
      <w:proofErr w:type="spellStart"/>
      <w:r w:rsidRPr="008F5ED9">
        <w:rPr>
          <w:rFonts w:ascii="Times New Roman" w:hAnsi="Times New Roman"/>
          <w:bCs/>
          <w:iCs/>
          <w:sz w:val="20"/>
          <w:szCs w:val="20"/>
          <w:lang w:val="ru-RU"/>
        </w:rPr>
        <w:t>сульфаметоксазола</w:t>
      </w:r>
      <w:proofErr w:type="spellEnd"/>
      <w:r w:rsidRPr="008F5ED9">
        <w:rPr>
          <w:rFonts w:ascii="Times New Roman" w:hAnsi="Times New Roman"/>
          <w:bCs/>
          <w:iCs/>
          <w:sz w:val="20"/>
          <w:szCs w:val="20"/>
          <w:lang w:val="ru-RU"/>
        </w:rPr>
        <w:t xml:space="preserve">) и особенно антагонисты альдостерона или АРА II. Гиперкалиемия может привести к серьезным, иногда фатальным, нарушениям сердечного ритма. Калийсберегающие диуретики и АРА II следует применять с осторожностью у пациентов, получающих ингибиторы АПФ, при этом следует контролировать уровень калия в сыворотке крови и функцию почек. </w:t>
      </w:r>
      <w:r w:rsidRPr="002367BE">
        <w:rPr>
          <w:rFonts w:ascii="Times New Roman" w:hAnsi="Times New Roman"/>
          <w:bCs/>
          <w:iCs/>
          <w:sz w:val="20"/>
          <w:szCs w:val="20"/>
          <w:lang w:val="ru-RU"/>
        </w:rPr>
        <w:t xml:space="preserve"> </w:t>
      </w:r>
      <w:r w:rsidRPr="00CE5AF8">
        <w:rPr>
          <w:rFonts w:ascii="Times New Roman" w:hAnsi="Times New Roman"/>
          <w:bCs/>
          <w:i/>
          <w:iCs/>
          <w:sz w:val="20"/>
          <w:szCs w:val="20"/>
          <w:lang w:val="ru-RU"/>
        </w:rPr>
        <w:t>Совместное применение с</w:t>
      </w:r>
      <w:r w:rsidRPr="00CE5AF8">
        <w:rPr>
          <w:rFonts w:ascii="Times New Roman" w:hAnsi="Times New Roman"/>
          <w:bCs/>
          <w:iCs/>
          <w:sz w:val="20"/>
          <w:szCs w:val="20"/>
          <w:lang w:val="ru-RU"/>
        </w:rPr>
        <w:t xml:space="preserve"> </w:t>
      </w:r>
      <w:r w:rsidRPr="00CE5AF8">
        <w:rPr>
          <w:rFonts w:ascii="Times New Roman" w:hAnsi="Times New Roman"/>
          <w:bCs/>
          <w:i/>
          <w:iCs/>
          <w:sz w:val="20"/>
          <w:szCs w:val="20"/>
          <w:lang w:val="ru-RU"/>
        </w:rPr>
        <w:t>препаратами лития, калийсберегающими диуретиками, препаратами калия, калийсодержащими заменителями пищевой соли и пищевыми добавк</w:t>
      </w:r>
      <w:r>
        <w:rPr>
          <w:rFonts w:ascii="Times New Roman" w:hAnsi="Times New Roman"/>
          <w:bCs/>
          <w:i/>
          <w:iCs/>
          <w:sz w:val="20"/>
          <w:szCs w:val="20"/>
          <w:lang w:val="ru-RU"/>
        </w:rPr>
        <w:t>ам</w:t>
      </w:r>
      <w:r w:rsidRPr="00CE5AF8">
        <w:rPr>
          <w:rFonts w:ascii="Times New Roman" w:hAnsi="Times New Roman"/>
          <w:bCs/>
          <w:i/>
          <w:iCs/>
          <w:sz w:val="20"/>
          <w:szCs w:val="20"/>
          <w:lang w:val="ru-RU"/>
        </w:rPr>
        <w:t xml:space="preserve">и: </w:t>
      </w:r>
      <w:r w:rsidRPr="00CE5AF8">
        <w:rPr>
          <w:rFonts w:ascii="Times New Roman" w:hAnsi="Times New Roman"/>
          <w:bCs/>
          <w:iCs/>
          <w:sz w:val="20"/>
          <w:szCs w:val="20"/>
          <w:lang w:val="ru-RU"/>
        </w:rPr>
        <w:t xml:space="preserve">не рекомендуется. </w:t>
      </w:r>
      <w:r w:rsidRPr="0020358B">
        <w:rPr>
          <w:rFonts w:ascii="Times New Roman" w:hAnsi="Times New Roman"/>
          <w:bCs/>
          <w:i/>
          <w:iCs/>
          <w:sz w:val="20"/>
          <w:szCs w:val="20"/>
          <w:lang w:val="ru-RU"/>
        </w:rPr>
        <w:t xml:space="preserve">Двойная блокада ренин-ангиотензин- </w:t>
      </w:r>
      <w:proofErr w:type="spellStart"/>
      <w:r w:rsidRPr="0020358B">
        <w:rPr>
          <w:rFonts w:ascii="Times New Roman" w:hAnsi="Times New Roman"/>
          <w:bCs/>
          <w:i/>
          <w:iCs/>
          <w:sz w:val="20"/>
          <w:szCs w:val="20"/>
          <w:lang w:val="ru-RU"/>
        </w:rPr>
        <w:t>альдостероновой</w:t>
      </w:r>
      <w:proofErr w:type="spellEnd"/>
      <w:r w:rsidRPr="0020358B">
        <w:rPr>
          <w:rFonts w:ascii="Times New Roman" w:hAnsi="Times New Roman"/>
          <w:bCs/>
          <w:i/>
          <w:iCs/>
          <w:sz w:val="20"/>
          <w:szCs w:val="20"/>
          <w:lang w:val="ru-RU"/>
        </w:rPr>
        <w:t xml:space="preserve"> системы (РААС): </w:t>
      </w:r>
      <w:r w:rsidRPr="0020358B">
        <w:rPr>
          <w:rFonts w:ascii="Times New Roman" w:hAnsi="Times New Roman"/>
          <w:bCs/>
          <w:iCs/>
          <w:sz w:val="20"/>
          <w:szCs w:val="20"/>
          <w:lang w:val="ru-RU"/>
        </w:rPr>
        <w:t xml:space="preserve">совместное применение ингибиторов АПФ, блокаторов рецепторов ангиотензина </w:t>
      </w:r>
      <w:r w:rsidRPr="004F3206">
        <w:rPr>
          <w:rFonts w:ascii="Times New Roman" w:hAnsi="Times New Roman"/>
          <w:bCs/>
          <w:iCs/>
          <w:sz w:val="20"/>
          <w:szCs w:val="20"/>
        </w:rPr>
        <w:t>II</w:t>
      </w:r>
      <w:r w:rsidRPr="0020358B">
        <w:rPr>
          <w:rFonts w:ascii="Times New Roman" w:hAnsi="Times New Roman"/>
          <w:bCs/>
          <w:iCs/>
          <w:sz w:val="20"/>
          <w:szCs w:val="20"/>
          <w:lang w:val="ru-RU"/>
        </w:rPr>
        <w:t xml:space="preserve"> или </w:t>
      </w:r>
      <w:proofErr w:type="spellStart"/>
      <w:r w:rsidRPr="0020358B">
        <w:rPr>
          <w:rFonts w:ascii="Times New Roman" w:hAnsi="Times New Roman"/>
          <w:bCs/>
          <w:iCs/>
          <w:sz w:val="20"/>
          <w:szCs w:val="20"/>
          <w:lang w:val="ru-RU"/>
        </w:rPr>
        <w:t>алискирена</w:t>
      </w:r>
      <w:proofErr w:type="spellEnd"/>
      <w:r w:rsidRPr="0020358B">
        <w:rPr>
          <w:rFonts w:ascii="Times New Roman" w:hAnsi="Times New Roman"/>
          <w:bCs/>
          <w:iCs/>
          <w:sz w:val="20"/>
          <w:szCs w:val="20"/>
          <w:lang w:val="ru-RU"/>
        </w:rPr>
        <w:t xml:space="preserve"> повышает риск артериальной гипотензии, гиперкалиемии и нарушения функции почек (включая острую почечную недостаточность). Таким образом, двойная блокада РААС не рекомендована. Не следует применять ингибиторы АПФ в сочетании с блокаторами рецепторов ангиотензина </w:t>
      </w:r>
      <w:r w:rsidRPr="004F3206">
        <w:rPr>
          <w:rFonts w:ascii="Times New Roman" w:hAnsi="Times New Roman"/>
          <w:bCs/>
          <w:iCs/>
          <w:sz w:val="20"/>
          <w:szCs w:val="20"/>
        </w:rPr>
        <w:t>II</w:t>
      </w:r>
      <w:r w:rsidRPr="0020358B">
        <w:rPr>
          <w:rFonts w:ascii="Times New Roman" w:hAnsi="Times New Roman"/>
          <w:bCs/>
          <w:iCs/>
          <w:sz w:val="20"/>
          <w:szCs w:val="20"/>
          <w:lang w:val="ru-RU"/>
        </w:rPr>
        <w:t xml:space="preserve"> у пациентов с диабетической нефропатией. </w:t>
      </w:r>
      <w:r w:rsidRPr="004F3206">
        <w:rPr>
          <w:rFonts w:ascii="Times New Roman" w:hAnsi="Times New Roman"/>
          <w:bCs/>
          <w:i/>
          <w:iCs/>
          <w:sz w:val="20"/>
          <w:szCs w:val="20"/>
          <w:lang w:val="ru-RU"/>
        </w:rPr>
        <w:t xml:space="preserve">Митральный стеноз/аортальный стеноз/гипертрофическая кардиомиопатия: </w:t>
      </w:r>
      <w:r w:rsidRPr="004F3206">
        <w:rPr>
          <w:rFonts w:ascii="Times New Roman" w:hAnsi="Times New Roman"/>
          <w:bCs/>
          <w:iCs/>
          <w:sz w:val="20"/>
          <w:szCs w:val="20"/>
          <w:lang w:val="ru-RU"/>
        </w:rPr>
        <w:t xml:space="preserve">применять с осторожностью. </w:t>
      </w:r>
      <w:r w:rsidRPr="004F3206">
        <w:rPr>
          <w:rFonts w:ascii="Times New Roman" w:hAnsi="Times New Roman"/>
          <w:bCs/>
          <w:i/>
          <w:iCs/>
          <w:sz w:val="20"/>
          <w:szCs w:val="20"/>
          <w:lang w:val="ru-RU"/>
        </w:rPr>
        <w:t xml:space="preserve">Нарушение функции почек: </w:t>
      </w:r>
      <w:r w:rsidRPr="004F3206">
        <w:rPr>
          <w:rFonts w:ascii="Times New Roman" w:hAnsi="Times New Roman"/>
          <w:bCs/>
          <w:iCs/>
          <w:sz w:val="20"/>
          <w:szCs w:val="20"/>
          <w:lang w:val="ru-RU"/>
        </w:rPr>
        <w:t xml:space="preserve">ежедневная доза препарата подбирается в зависимости от клиренса креатинина. </w:t>
      </w:r>
      <w:r w:rsidRPr="0020358B">
        <w:rPr>
          <w:rFonts w:ascii="Times New Roman" w:hAnsi="Times New Roman"/>
          <w:bCs/>
          <w:iCs/>
          <w:sz w:val="20"/>
          <w:szCs w:val="20"/>
          <w:lang w:val="ru-RU"/>
        </w:rPr>
        <w:t xml:space="preserve">Контроль концентрации калия и креатинина в крови. У пациентов с двусторонним стенозом почечных артерий или стенозом артерии единственной почки, которые получали терапию ингибиторами АПФ, наблюдалось повышение уровня мочевины и креатинина в сыворотке крови. </w:t>
      </w:r>
      <w:r w:rsidRPr="002367BE">
        <w:rPr>
          <w:rFonts w:ascii="Times New Roman" w:hAnsi="Times New Roman"/>
          <w:bCs/>
          <w:iCs/>
          <w:sz w:val="20"/>
          <w:szCs w:val="20"/>
          <w:lang w:val="ru-RU"/>
        </w:rPr>
        <w:t xml:space="preserve">Дополнительное наличие реноваскулярной гипертензии обуславливает повышенный риск развития тяжелой артериальной гипотензии и почечной недостаточности. </w:t>
      </w:r>
      <w:r w:rsidRPr="002367BE">
        <w:rPr>
          <w:rFonts w:ascii="Times New Roman" w:hAnsi="Times New Roman"/>
          <w:bCs/>
          <w:i/>
          <w:iCs/>
          <w:sz w:val="20"/>
          <w:szCs w:val="20"/>
          <w:lang w:val="ru-RU"/>
        </w:rPr>
        <w:t>Реноваскулярная гипертензия:</w:t>
      </w:r>
      <w:r>
        <w:rPr>
          <w:rFonts w:ascii="Times New Roman" w:hAnsi="Times New Roman"/>
          <w:bCs/>
          <w:i/>
          <w:iCs/>
          <w:sz w:val="20"/>
          <w:szCs w:val="20"/>
          <w:lang w:val="ru-RU"/>
        </w:rPr>
        <w:t xml:space="preserve"> </w:t>
      </w:r>
      <w:r w:rsidRPr="002367BE">
        <w:rPr>
          <w:rFonts w:ascii="Times New Roman" w:hAnsi="Times New Roman"/>
          <w:bCs/>
          <w:iCs/>
          <w:sz w:val="20"/>
          <w:szCs w:val="20"/>
          <w:lang w:val="ru-RU"/>
        </w:rPr>
        <w:t xml:space="preserve">у пациентов с двусторонним стенозом почечных артерий или стенозом артерии единственной функционирующей почки на фоне терапии </w:t>
      </w:r>
      <w:r w:rsidRPr="002367BE">
        <w:rPr>
          <w:rFonts w:ascii="Times New Roman" w:hAnsi="Times New Roman"/>
          <w:bCs/>
          <w:iCs/>
          <w:sz w:val="20"/>
          <w:szCs w:val="20"/>
          <w:lang w:val="ru-RU"/>
        </w:rPr>
        <w:lastRenderedPageBreak/>
        <w:t xml:space="preserve">ингибиторами АПФ возрастает риск развития артериальной гипотензии и почечной недостаточности. Применение диуретиков может быть дополнительным фактором риска. Ухудшение функции почек может наблюдаться уже при незначительном изменении концентрации креатинина в сыворотке крови, даже у пациентов с односторонним стенозом почечной артерии. </w:t>
      </w:r>
      <w:r>
        <w:rPr>
          <w:rFonts w:ascii="Times New Roman" w:hAnsi="Times New Roman"/>
          <w:bCs/>
          <w:i/>
          <w:iCs/>
          <w:sz w:val="20"/>
          <w:szCs w:val="20"/>
          <w:lang w:val="ru-RU"/>
        </w:rPr>
        <w:t>Т</w:t>
      </w:r>
      <w:r w:rsidRPr="002367BE">
        <w:rPr>
          <w:rFonts w:ascii="Times New Roman" w:hAnsi="Times New Roman"/>
          <w:bCs/>
          <w:i/>
          <w:iCs/>
          <w:sz w:val="20"/>
          <w:szCs w:val="20"/>
          <w:lang w:val="ru-RU"/>
        </w:rPr>
        <w:t xml:space="preserve">рансплантация почки: </w:t>
      </w:r>
      <w:r>
        <w:rPr>
          <w:rFonts w:ascii="Times New Roman" w:hAnsi="Times New Roman"/>
          <w:bCs/>
          <w:iCs/>
          <w:sz w:val="20"/>
          <w:szCs w:val="20"/>
          <w:lang w:val="ru-RU"/>
        </w:rPr>
        <w:t>о</w:t>
      </w:r>
      <w:r w:rsidRPr="002367BE">
        <w:rPr>
          <w:rFonts w:ascii="Times New Roman" w:hAnsi="Times New Roman"/>
          <w:bCs/>
          <w:iCs/>
          <w:sz w:val="20"/>
          <w:szCs w:val="20"/>
          <w:lang w:val="ru-RU"/>
        </w:rPr>
        <w:t xml:space="preserve">пыт лечения </w:t>
      </w:r>
      <w:proofErr w:type="spellStart"/>
      <w:r w:rsidRPr="002367BE">
        <w:rPr>
          <w:rFonts w:ascii="Times New Roman" w:hAnsi="Times New Roman"/>
          <w:bCs/>
          <w:iCs/>
          <w:sz w:val="20"/>
          <w:szCs w:val="20"/>
          <w:lang w:val="ru-RU"/>
        </w:rPr>
        <w:t>периндоприлом</w:t>
      </w:r>
      <w:proofErr w:type="spellEnd"/>
      <w:r w:rsidRPr="002367BE">
        <w:rPr>
          <w:rFonts w:ascii="Times New Roman" w:hAnsi="Times New Roman"/>
          <w:bCs/>
          <w:iCs/>
          <w:sz w:val="20"/>
          <w:szCs w:val="20"/>
          <w:lang w:val="ru-RU"/>
        </w:rPr>
        <w:t xml:space="preserve"> аргинином отсутствует. </w:t>
      </w:r>
      <w:r w:rsidRPr="00E06BFF">
        <w:rPr>
          <w:rFonts w:ascii="Times New Roman" w:hAnsi="Times New Roman"/>
          <w:bCs/>
          <w:i/>
          <w:iCs/>
          <w:sz w:val="20"/>
          <w:szCs w:val="20"/>
          <w:lang w:val="ru-RU"/>
        </w:rPr>
        <w:t xml:space="preserve">Анафилактоидные реакции: </w:t>
      </w:r>
      <w:r w:rsidRPr="00E06BFF">
        <w:rPr>
          <w:rFonts w:ascii="Times New Roman" w:hAnsi="Times New Roman"/>
          <w:bCs/>
          <w:iCs/>
          <w:sz w:val="20"/>
          <w:szCs w:val="20"/>
          <w:lang w:val="ru-RU"/>
        </w:rPr>
        <w:t>наблюдались у пациентов, проходящих гемодиализ с использованием высокопроточных мембран; при проведении процедуры афереза ЛПНП с использованием декстран сульфата редко наблюдалось развитие угрожающих жизни анафилактоидных реакций, которые удавалось предотвратить путем временной отмены терапии ингибитором АПФ перед каждой процедурой афереза; у пациентов, получающих ингибиторы АПФ во время десенсибилизирующей терапии (например, ядом перепончатокрылых насекомых) набл</w:t>
      </w:r>
      <w:r>
        <w:rPr>
          <w:rFonts w:ascii="Times New Roman" w:hAnsi="Times New Roman"/>
          <w:bCs/>
          <w:iCs/>
          <w:sz w:val="20"/>
          <w:szCs w:val="20"/>
          <w:lang w:val="ru-RU"/>
        </w:rPr>
        <w:t xml:space="preserve">юдались анафилактоидные реакции, их </w:t>
      </w:r>
      <w:r w:rsidRPr="00E06BFF">
        <w:rPr>
          <w:rFonts w:ascii="Times New Roman" w:hAnsi="Times New Roman"/>
          <w:bCs/>
          <w:iCs/>
          <w:sz w:val="20"/>
          <w:szCs w:val="20"/>
          <w:lang w:val="ru-RU"/>
        </w:rPr>
        <w:t xml:space="preserve">удавалось предотвратить путем временной отмены ингибитора АПФ, но при случайном возобновлении лечения </w:t>
      </w:r>
      <w:r>
        <w:rPr>
          <w:rFonts w:ascii="Times New Roman" w:hAnsi="Times New Roman"/>
          <w:bCs/>
          <w:iCs/>
          <w:sz w:val="20"/>
          <w:szCs w:val="20"/>
          <w:lang w:val="ru-RU"/>
        </w:rPr>
        <w:t>они</w:t>
      </w:r>
      <w:r w:rsidRPr="00E06BFF">
        <w:rPr>
          <w:rFonts w:ascii="Times New Roman" w:hAnsi="Times New Roman"/>
          <w:bCs/>
          <w:iCs/>
          <w:sz w:val="20"/>
          <w:szCs w:val="20"/>
          <w:lang w:val="ru-RU"/>
        </w:rPr>
        <w:t xml:space="preserve"> могли развиться вновь.</w:t>
      </w:r>
      <w:r w:rsidRPr="00E06BFF">
        <w:rPr>
          <w:rFonts w:ascii="Times New Roman" w:hAnsi="Times New Roman"/>
          <w:bCs/>
          <w:i/>
          <w:iCs/>
          <w:sz w:val="20"/>
          <w:szCs w:val="20"/>
          <w:lang w:val="ru-RU"/>
        </w:rPr>
        <w:t xml:space="preserve"> </w:t>
      </w:r>
      <w:r w:rsidRPr="005B77A1">
        <w:rPr>
          <w:rFonts w:ascii="Times New Roman" w:hAnsi="Times New Roman"/>
          <w:bCs/>
          <w:i/>
          <w:iCs/>
          <w:sz w:val="20"/>
          <w:szCs w:val="20"/>
          <w:lang w:val="ru-RU"/>
        </w:rPr>
        <w:t>Нейтропения/агранулоцитоз/тромбоцитопения/анемия</w:t>
      </w:r>
      <w:r>
        <w:rPr>
          <w:rFonts w:ascii="Times New Roman" w:hAnsi="Times New Roman"/>
          <w:bCs/>
          <w:i/>
          <w:iCs/>
          <w:sz w:val="20"/>
          <w:szCs w:val="20"/>
          <w:lang w:val="ru-RU"/>
        </w:rPr>
        <w:t xml:space="preserve">: </w:t>
      </w:r>
      <w:r w:rsidRPr="005B77A1">
        <w:rPr>
          <w:rFonts w:ascii="Times New Roman" w:hAnsi="Times New Roman"/>
          <w:bCs/>
          <w:iCs/>
          <w:sz w:val="20"/>
          <w:szCs w:val="20"/>
          <w:lang w:val="ru-RU"/>
        </w:rPr>
        <w:t xml:space="preserve">с особой осторожностью применять у пациентов с системными заболеваниями соединительной ткани, получающих иммунодепрессанты, аллопуринол или прокаинамид. </w:t>
      </w:r>
      <w:r w:rsidRPr="0020358B">
        <w:rPr>
          <w:rFonts w:ascii="Times New Roman" w:hAnsi="Times New Roman"/>
          <w:bCs/>
          <w:iCs/>
          <w:sz w:val="20"/>
          <w:szCs w:val="20"/>
          <w:lang w:val="ru-RU"/>
        </w:rPr>
        <w:t xml:space="preserve">При назначении </w:t>
      </w:r>
      <w:proofErr w:type="spellStart"/>
      <w:r w:rsidRPr="0020358B">
        <w:rPr>
          <w:rFonts w:ascii="Times New Roman" w:hAnsi="Times New Roman"/>
          <w:bCs/>
          <w:iCs/>
          <w:sz w:val="20"/>
          <w:szCs w:val="20"/>
          <w:lang w:val="ru-RU"/>
        </w:rPr>
        <w:t>периндоприла</w:t>
      </w:r>
      <w:proofErr w:type="spellEnd"/>
      <w:r w:rsidRPr="0020358B">
        <w:rPr>
          <w:rFonts w:ascii="Times New Roman" w:hAnsi="Times New Roman"/>
          <w:bCs/>
          <w:iCs/>
          <w:sz w:val="20"/>
          <w:szCs w:val="20"/>
          <w:lang w:val="ru-RU"/>
        </w:rPr>
        <w:t xml:space="preserve"> таким пациентам рекомендуется проводить периодический контроль содержания лейкоцитов в крови.</w:t>
      </w:r>
      <w:r w:rsidRPr="0020358B">
        <w:rPr>
          <w:rFonts w:ascii="Times New Roman" w:hAnsi="Times New Roman"/>
          <w:bCs/>
          <w:i/>
          <w:iCs/>
          <w:sz w:val="20"/>
          <w:szCs w:val="20"/>
          <w:lang w:val="ru-RU"/>
        </w:rPr>
        <w:t xml:space="preserve"> </w:t>
      </w:r>
      <w:bookmarkStart w:id="1" w:name="_Hlk97050709"/>
      <w:r w:rsidRPr="004F3206">
        <w:rPr>
          <w:rFonts w:ascii="Times New Roman" w:hAnsi="Times New Roman"/>
          <w:bCs/>
          <w:i/>
          <w:iCs/>
          <w:sz w:val="20"/>
          <w:szCs w:val="20"/>
          <w:lang w:val="ru-RU"/>
        </w:rPr>
        <w:t>Анестезия:</w:t>
      </w:r>
      <w:r w:rsidRPr="004F3206">
        <w:rPr>
          <w:rFonts w:ascii="Times New Roman" w:hAnsi="Times New Roman"/>
          <w:bCs/>
          <w:iCs/>
          <w:sz w:val="20"/>
          <w:szCs w:val="20"/>
          <w:lang w:val="ru-RU"/>
        </w:rPr>
        <w:t xml:space="preserve"> </w:t>
      </w:r>
      <w:bookmarkEnd w:id="1"/>
      <w:r>
        <w:rPr>
          <w:rFonts w:ascii="Times New Roman" w:hAnsi="Times New Roman"/>
          <w:bCs/>
          <w:iCs/>
          <w:sz w:val="20"/>
          <w:szCs w:val="20"/>
          <w:lang w:val="ru-RU"/>
        </w:rPr>
        <w:t>л</w:t>
      </w:r>
      <w:r w:rsidRPr="00CE5AF8">
        <w:rPr>
          <w:rFonts w:ascii="Times New Roman" w:hAnsi="Times New Roman"/>
          <w:bCs/>
          <w:iCs/>
          <w:sz w:val="20"/>
          <w:szCs w:val="20"/>
          <w:lang w:val="ru-RU"/>
        </w:rPr>
        <w:t xml:space="preserve">ечение </w:t>
      </w:r>
      <w:proofErr w:type="spellStart"/>
      <w:r w:rsidRPr="00CE5AF8">
        <w:rPr>
          <w:rFonts w:ascii="Times New Roman" w:hAnsi="Times New Roman"/>
          <w:bCs/>
          <w:iCs/>
          <w:sz w:val="20"/>
          <w:szCs w:val="20"/>
          <w:lang w:val="ru-RU"/>
        </w:rPr>
        <w:t>периндоприлом</w:t>
      </w:r>
      <w:proofErr w:type="spellEnd"/>
      <w:r w:rsidRPr="00CE5AF8">
        <w:rPr>
          <w:rFonts w:ascii="Times New Roman" w:hAnsi="Times New Roman"/>
          <w:bCs/>
          <w:iCs/>
          <w:sz w:val="20"/>
          <w:szCs w:val="20"/>
          <w:lang w:val="ru-RU"/>
        </w:rPr>
        <w:t xml:space="preserve"> следует прекратить за сутки до операции</w:t>
      </w:r>
      <w:r>
        <w:rPr>
          <w:rFonts w:ascii="Times New Roman" w:hAnsi="Times New Roman"/>
          <w:bCs/>
          <w:iCs/>
          <w:sz w:val="20"/>
          <w:szCs w:val="20"/>
          <w:lang w:val="ru-RU"/>
        </w:rPr>
        <w:t xml:space="preserve">. </w:t>
      </w:r>
      <w:r w:rsidRPr="004F3206">
        <w:rPr>
          <w:rFonts w:ascii="Times New Roman" w:hAnsi="Times New Roman"/>
          <w:bCs/>
          <w:i/>
          <w:iCs/>
          <w:sz w:val="20"/>
          <w:szCs w:val="20"/>
          <w:lang w:val="ru-RU"/>
        </w:rPr>
        <w:t xml:space="preserve">Первичный гиперальдостеронизм: </w:t>
      </w:r>
      <w:r w:rsidRPr="004F3206">
        <w:rPr>
          <w:rFonts w:ascii="Times New Roman" w:hAnsi="Times New Roman"/>
          <w:bCs/>
          <w:iCs/>
          <w:sz w:val="20"/>
          <w:szCs w:val="20"/>
          <w:lang w:val="ru-RU"/>
        </w:rPr>
        <w:t>пациенты с первичным гиперальдостеронизмом, как правило, не восприимчивы к антигипертензивным</w:t>
      </w:r>
      <w:r w:rsidRPr="002367BE">
        <w:rPr>
          <w:rFonts w:ascii="Times New Roman" w:hAnsi="Times New Roman"/>
          <w:bCs/>
          <w:iCs/>
          <w:sz w:val="20"/>
          <w:szCs w:val="20"/>
          <w:lang w:val="ru-RU"/>
        </w:rPr>
        <w:t xml:space="preserve"> препаратам, действие котор</w:t>
      </w:r>
      <w:r>
        <w:rPr>
          <w:rFonts w:ascii="Times New Roman" w:hAnsi="Times New Roman"/>
          <w:bCs/>
          <w:iCs/>
          <w:sz w:val="20"/>
          <w:szCs w:val="20"/>
          <w:lang w:val="ru-RU"/>
        </w:rPr>
        <w:t>ых основано на ингибировании РА</w:t>
      </w:r>
      <w:r w:rsidRPr="002367BE">
        <w:rPr>
          <w:rFonts w:ascii="Times New Roman" w:hAnsi="Times New Roman"/>
          <w:bCs/>
          <w:iCs/>
          <w:sz w:val="20"/>
          <w:szCs w:val="20"/>
          <w:lang w:val="ru-RU"/>
        </w:rPr>
        <w:t>АС. Таким образом, применение данного лекарственного препарата у таких пациентов не рекомендуется</w:t>
      </w:r>
      <w:r w:rsidRPr="002367BE">
        <w:rPr>
          <w:rFonts w:ascii="Times New Roman" w:hAnsi="Times New Roman"/>
          <w:bCs/>
          <w:i/>
          <w:iCs/>
          <w:sz w:val="20"/>
          <w:szCs w:val="20"/>
          <w:lang w:val="ru-RU"/>
        </w:rPr>
        <w:t>.</w:t>
      </w:r>
      <w:r>
        <w:rPr>
          <w:rFonts w:ascii="Times New Roman" w:hAnsi="Times New Roman"/>
          <w:bCs/>
          <w:i/>
          <w:iCs/>
          <w:sz w:val="20"/>
          <w:szCs w:val="20"/>
          <w:lang w:val="ru-RU"/>
        </w:rPr>
        <w:t xml:space="preserve"> </w:t>
      </w:r>
      <w:r w:rsidRPr="00E06BFF">
        <w:rPr>
          <w:rFonts w:ascii="Times New Roman" w:hAnsi="Times New Roman"/>
          <w:bCs/>
          <w:i/>
          <w:iCs/>
          <w:sz w:val="20"/>
          <w:szCs w:val="20"/>
          <w:lang w:val="ru-RU"/>
        </w:rPr>
        <w:t xml:space="preserve">Беременность: </w:t>
      </w:r>
      <w:r w:rsidRPr="00E06BFF">
        <w:rPr>
          <w:rFonts w:ascii="Times New Roman" w:hAnsi="Times New Roman"/>
          <w:bCs/>
          <w:iCs/>
          <w:sz w:val="20"/>
          <w:szCs w:val="20"/>
          <w:lang w:val="ru-RU"/>
        </w:rPr>
        <w:t xml:space="preserve">лечение ингибиторами АПФ следует немедленно прекратить и, если необходимо, назначить альтернативную гипотензивную терапию. </w:t>
      </w:r>
      <w:r w:rsidRPr="006D7E26">
        <w:rPr>
          <w:rFonts w:ascii="Times New Roman" w:hAnsi="Times New Roman"/>
          <w:bCs/>
          <w:i/>
          <w:iCs/>
          <w:sz w:val="20"/>
          <w:szCs w:val="20"/>
          <w:lang w:val="ru-RU"/>
        </w:rPr>
        <w:t>Вспомогательные вещества</w:t>
      </w:r>
      <w:r w:rsidRPr="00A3015C">
        <w:rPr>
          <w:rFonts w:ascii="Times New Roman" w:hAnsi="Times New Roman"/>
          <w:bCs/>
          <w:i/>
          <w:iCs/>
          <w:sz w:val="20"/>
          <w:szCs w:val="20"/>
          <w:lang w:val="ru-RU"/>
        </w:rPr>
        <w:t>:</w:t>
      </w:r>
      <w:r>
        <w:rPr>
          <w:rFonts w:ascii="Times New Roman" w:hAnsi="Times New Roman"/>
          <w:bCs/>
          <w:i/>
          <w:iCs/>
          <w:sz w:val="20"/>
          <w:szCs w:val="20"/>
          <w:lang w:val="ru-RU"/>
        </w:rPr>
        <w:t xml:space="preserve"> с</w:t>
      </w:r>
      <w:r w:rsidRPr="001D7E6C">
        <w:rPr>
          <w:rFonts w:ascii="Times New Roman" w:hAnsi="Times New Roman"/>
          <w:bCs/>
          <w:i/>
          <w:iCs/>
          <w:sz w:val="20"/>
          <w:szCs w:val="20"/>
          <w:lang w:val="ru-RU"/>
        </w:rPr>
        <w:t>одержание натрия</w:t>
      </w:r>
      <w:r>
        <w:rPr>
          <w:rFonts w:ascii="Times New Roman" w:hAnsi="Times New Roman"/>
          <w:bCs/>
          <w:i/>
          <w:iCs/>
          <w:sz w:val="20"/>
          <w:szCs w:val="20"/>
          <w:lang w:val="ru-RU"/>
        </w:rPr>
        <w:t xml:space="preserve"> в препарате</w:t>
      </w:r>
      <w:r w:rsidRPr="00DE37B9">
        <w:rPr>
          <w:rFonts w:ascii="Times New Roman" w:hAnsi="Times New Roman"/>
          <w:bCs/>
          <w:i/>
          <w:iCs/>
          <w:sz w:val="20"/>
          <w:szCs w:val="20"/>
          <w:lang w:val="ru-RU"/>
        </w:rPr>
        <w:t xml:space="preserve"> </w:t>
      </w:r>
      <w:r w:rsidRPr="001D7E6C">
        <w:rPr>
          <w:rFonts w:ascii="Times New Roman" w:hAnsi="Times New Roman"/>
          <w:bCs/>
          <w:iCs/>
          <w:sz w:val="20"/>
          <w:szCs w:val="20"/>
          <w:lang w:val="ru-RU"/>
        </w:rPr>
        <w:t>менее 1 ммоль натрия (23 мг) на одну таблетку</w:t>
      </w:r>
      <w:r w:rsidR="00934900">
        <w:rPr>
          <w:rFonts w:ascii="Times New Roman" w:hAnsi="Times New Roman"/>
          <w:bCs/>
          <w:iCs/>
          <w:sz w:val="20"/>
          <w:szCs w:val="20"/>
          <w:lang w:val="ru-RU"/>
        </w:rPr>
        <w:t>,</w:t>
      </w:r>
      <w:r w:rsidR="00934900" w:rsidRPr="00934900">
        <w:rPr>
          <w:rFonts w:ascii="Times New Roman" w:eastAsiaTheme="minorHAnsi" w:hAnsi="Times New Roman"/>
          <w:sz w:val="24"/>
          <w:szCs w:val="24"/>
          <w:lang w:val="ru-RU"/>
        </w:rPr>
        <w:t xml:space="preserve"> </w:t>
      </w:r>
      <w:r w:rsidR="00934900" w:rsidRPr="00934900">
        <w:rPr>
          <w:rFonts w:ascii="Times New Roman" w:hAnsi="Times New Roman"/>
          <w:bCs/>
          <w:iCs/>
          <w:sz w:val="20"/>
          <w:szCs w:val="20"/>
          <w:lang w:val="ru-RU"/>
        </w:rPr>
        <w:t>то есть, по</w:t>
      </w:r>
      <w:r w:rsidR="00934900">
        <w:rPr>
          <w:rFonts w:ascii="Times New Roman" w:hAnsi="Times New Roman"/>
          <w:bCs/>
          <w:iCs/>
          <w:sz w:val="20"/>
          <w:szCs w:val="20"/>
          <w:lang w:val="ru-RU"/>
        </w:rPr>
        <w:t xml:space="preserve"> </w:t>
      </w:r>
      <w:r w:rsidR="00934900" w:rsidRPr="00934900">
        <w:rPr>
          <w:rFonts w:ascii="Times New Roman" w:hAnsi="Times New Roman"/>
          <w:bCs/>
          <w:iCs/>
          <w:sz w:val="20"/>
          <w:szCs w:val="20"/>
          <w:lang w:val="ru-RU"/>
        </w:rPr>
        <w:t xml:space="preserve">сути, не содержит </w:t>
      </w:r>
      <w:proofErr w:type="gramStart"/>
      <w:r w:rsidR="00934900" w:rsidRPr="00934900">
        <w:rPr>
          <w:rFonts w:ascii="Times New Roman" w:hAnsi="Times New Roman"/>
          <w:bCs/>
          <w:iCs/>
          <w:sz w:val="20"/>
          <w:szCs w:val="20"/>
          <w:lang w:val="ru-RU"/>
        </w:rPr>
        <w:t>натрия.</w:t>
      </w:r>
      <w:r w:rsidRPr="001D7E6C">
        <w:rPr>
          <w:rFonts w:ascii="Times New Roman" w:hAnsi="Times New Roman"/>
          <w:bCs/>
          <w:iCs/>
          <w:sz w:val="20"/>
          <w:szCs w:val="20"/>
          <w:lang w:val="ru-RU"/>
        </w:rPr>
        <w:t>.</w:t>
      </w:r>
      <w:proofErr w:type="gramEnd"/>
      <w:r w:rsidRPr="001D7E6C">
        <w:rPr>
          <w:rFonts w:ascii="Times New Roman" w:hAnsi="Times New Roman"/>
          <w:bCs/>
          <w:iCs/>
          <w:sz w:val="20"/>
          <w:szCs w:val="20"/>
          <w:lang w:val="ru-RU"/>
        </w:rPr>
        <w:t xml:space="preserve"> </w:t>
      </w:r>
      <w:r w:rsidRPr="00E47757">
        <w:rPr>
          <w:rFonts w:ascii="Times New Roman" w:hAnsi="Times New Roman"/>
          <w:b/>
          <w:bCs/>
          <w:sz w:val="18"/>
          <w:szCs w:val="20"/>
          <w:lang w:val="ru-RU" w:eastAsia="fr-FR"/>
        </w:rPr>
        <w:t xml:space="preserve">ВЗАИМОДЕЙСТВИЕ С ДРУГИМИ ЛЕКАРСТВЕННЫМИ </w:t>
      </w:r>
      <w:bookmarkStart w:id="2" w:name="_Hlk100588428"/>
      <w:r>
        <w:rPr>
          <w:rFonts w:ascii="Times New Roman" w:hAnsi="Times New Roman"/>
          <w:b/>
          <w:bCs/>
          <w:sz w:val="18"/>
          <w:szCs w:val="20"/>
          <w:lang w:val="ru-RU" w:eastAsia="fr-FR"/>
        </w:rPr>
        <w:t>ПРЕПАРАТАМИ И ДРУГИЕ ВИДЫ ВЗАИМОДЕЙСТВИЯ</w:t>
      </w:r>
      <w:bookmarkEnd w:id="2"/>
      <w:r w:rsidRPr="00E47757">
        <w:rPr>
          <w:rFonts w:ascii="Times New Roman" w:hAnsi="Times New Roman"/>
          <w:b/>
          <w:bCs/>
          <w:sz w:val="18"/>
          <w:szCs w:val="20"/>
          <w:lang w:val="ru-RU" w:eastAsia="fr-FR"/>
        </w:rPr>
        <w:t xml:space="preserve">*. </w:t>
      </w:r>
      <w:r w:rsidRPr="00A3015C">
        <w:rPr>
          <w:rFonts w:ascii="Times New Roman" w:hAnsi="Times New Roman"/>
          <w:i/>
          <w:sz w:val="20"/>
          <w:szCs w:val="20"/>
          <w:lang w:val="ru-RU"/>
        </w:rPr>
        <w:t xml:space="preserve">Лекарственные препараты, повышающие риск развития ангионевротического отека: </w:t>
      </w:r>
      <w:r>
        <w:rPr>
          <w:rFonts w:ascii="Times New Roman" w:hAnsi="Times New Roman"/>
          <w:sz w:val="20"/>
          <w:szCs w:val="20"/>
          <w:lang w:val="ru-RU"/>
        </w:rPr>
        <w:t>с</w:t>
      </w:r>
      <w:r w:rsidRPr="00A3015C">
        <w:rPr>
          <w:rFonts w:ascii="Times New Roman" w:hAnsi="Times New Roman"/>
          <w:sz w:val="20"/>
          <w:szCs w:val="20"/>
          <w:lang w:val="ru-RU"/>
        </w:rPr>
        <w:t xml:space="preserve">овместное применение ингибиторов АПФ с комбинацией валсартан + </w:t>
      </w:r>
      <w:proofErr w:type="spellStart"/>
      <w:r w:rsidRPr="00A3015C">
        <w:rPr>
          <w:rFonts w:ascii="Times New Roman" w:hAnsi="Times New Roman"/>
          <w:sz w:val="20"/>
          <w:szCs w:val="20"/>
          <w:lang w:val="ru-RU"/>
        </w:rPr>
        <w:t>сакубитрил</w:t>
      </w:r>
      <w:proofErr w:type="spellEnd"/>
      <w:r w:rsidRPr="00A3015C">
        <w:rPr>
          <w:rFonts w:ascii="Times New Roman" w:hAnsi="Times New Roman"/>
          <w:sz w:val="20"/>
          <w:szCs w:val="20"/>
          <w:lang w:val="ru-RU"/>
        </w:rPr>
        <w:t xml:space="preserve"> противопоказано, поскольку это увеличивает риск развития ангионевротического отека</w:t>
      </w:r>
      <w:r>
        <w:rPr>
          <w:rFonts w:ascii="Times New Roman" w:hAnsi="Times New Roman"/>
          <w:sz w:val="20"/>
          <w:szCs w:val="20"/>
          <w:lang w:val="ru-RU"/>
        </w:rPr>
        <w:t>.</w:t>
      </w:r>
      <w:r w:rsidRPr="00A3015C">
        <w:rPr>
          <w:rFonts w:ascii="Times New Roman" w:hAnsi="Times New Roman"/>
          <w:sz w:val="20"/>
          <w:szCs w:val="20"/>
          <w:lang w:val="ru-RU"/>
        </w:rPr>
        <w:t xml:space="preserve"> Прием комбинации валсартан + </w:t>
      </w:r>
      <w:proofErr w:type="spellStart"/>
      <w:r w:rsidRPr="00A3015C">
        <w:rPr>
          <w:rFonts w:ascii="Times New Roman" w:hAnsi="Times New Roman"/>
          <w:sz w:val="20"/>
          <w:szCs w:val="20"/>
          <w:lang w:val="ru-RU"/>
        </w:rPr>
        <w:t>сакубитрил</w:t>
      </w:r>
      <w:proofErr w:type="spellEnd"/>
      <w:r w:rsidRPr="00A3015C">
        <w:rPr>
          <w:rFonts w:ascii="Times New Roman" w:hAnsi="Times New Roman"/>
          <w:sz w:val="20"/>
          <w:szCs w:val="20"/>
          <w:lang w:val="ru-RU"/>
        </w:rPr>
        <w:t xml:space="preserve"> возможен не ранее, чем через 36 часов после приема последней дозы </w:t>
      </w:r>
      <w:proofErr w:type="spellStart"/>
      <w:r w:rsidRPr="00A3015C">
        <w:rPr>
          <w:rFonts w:ascii="Times New Roman" w:hAnsi="Times New Roman"/>
          <w:sz w:val="20"/>
          <w:szCs w:val="20"/>
          <w:lang w:val="ru-RU"/>
        </w:rPr>
        <w:t>периндоприла</w:t>
      </w:r>
      <w:proofErr w:type="spellEnd"/>
      <w:r w:rsidRPr="00A3015C">
        <w:rPr>
          <w:rFonts w:ascii="Times New Roman" w:hAnsi="Times New Roman"/>
          <w:sz w:val="20"/>
          <w:szCs w:val="20"/>
          <w:lang w:val="ru-RU"/>
        </w:rPr>
        <w:t xml:space="preserve">. Прием </w:t>
      </w:r>
      <w:proofErr w:type="spellStart"/>
      <w:r w:rsidRPr="00A3015C">
        <w:rPr>
          <w:rFonts w:ascii="Times New Roman" w:hAnsi="Times New Roman"/>
          <w:sz w:val="20"/>
          <w:szCs w:val="20"/>
          <w:lang w:val="ru-RU"/>
        </w:rPr>
        <w:t>периндоприла</w:t>
      </w:r>
      <w:proofErr w:type="spellEnd"/>
      <w:r w:rsidRPr="00A3015C">
        <w:rPr>
          <w:rFonts w:ascii="Times New Roman" w:hAnsi="Times New Roman"/>
          <w:sz w:val="20"/>
          <w:szCs w:val="20"/>
          <w:lang w:val="ru-RU"/>
        </w:rPr>
        <w:t xml:space="preserve"> возможен не ранее, чем через 36 часов после приема последней дозы комбинации валсартан + </w:t>
      </w:r>
      <w:proofErr w:type="spellStart"/>
      <w:r w:rsidRPr="00A3015C">
        <w:rPr>
          <w:rFonts w:ascii="Times New Roman" w:hAnsi="Times New Roman"/>
          <w:sz w:val="20"/>
          <w:szCs w:val="20"/>
          <w:lang w:val="ru-RU"/>
        </w:rPr>
        <w:t>сакубитрил</w:t>
      </w:r>
      <w:proofErr w:type="spellEnd"/>
      <w:r>
        <w:rPr>
          <w:rFonts w:ascii="Times New Roman" w:hAnsi="Times New Roman"/>
          <w:sz w:val="20"/>
          <w:szCs w:val="20"/>
          <w:lang w:val="ru-RU"/>
        </w:rPr>
        <w:t xml:space="preserve">. </w:t>
      </w:r>
      <w:r w:rsidRPr="00A3015C">
        <w:rPr>
          <w:rFonts w:ascii="Times New Roman" w:hAnsi="Times New Roman"/>
          <w:sz w:val="20"/>
          <w:szCs w:val="20"/>
          <w:lang w:val="ru-RU"/>
        </w:rPr>
        <w:t xml:space="preserve">Совместное применение ингибиторов АПФ с </w:t>
      </w:r>
      <w:proofErr w:type="spellStart"/>
      <w:r w:rsidRPr="00A3015C">
        <w:rPr>
          <w:rFonts w:ascii="Times New Roman" w:hAnsi="Times New Roman"/>
          <w:sz w:val="20"/>
          <w:szCs w:val="20"/>
          <w:lang w:val="ru-RU"/>
        </w:rPr>
        <w:t>рацекадотрилом</w:t>
      </w:r>
      <w:proofErr w:type="spellEnd"/>
      <w:r w:rsidRPr="00A3015C">
        <w:rPr>
          <w:rFonts w:ascii="Times New Roman" w:hAnsi="Times New Roman"/>
          <w:sz w:val="20"/>
          <w:szCs w:val="20"/>
          <w:lang w:val="ru-RU"/>
        </w:rPr>
        <w:t xml:space="preserve">, ингибиторами </w:t>
      </w:r>
      <w:proofErr w:type="spellStart"/>
      <w:r w:rsidRPr="00A3015C">
        <w:rPr>
          <w:rFonts w:ascii="Times New Roman" w:hAnsi="Times New Roman"/>
          <w:sz w:val="20"/>
          <w:szCs w:val="20"/>
          <w:lang w:val="ru-RU"/>
        </w:rPr>
        <w:t>mTOR</w:t>
      </w:r>
      <w:proofErr w:type="spellEnd"/>
      <w:r w:rsidRPr="00A3015C">
        <w:rPr>
          <w:rFonts w:ascii="Times New Roman" w:hAnsi="Times New Roman"/>
          <w:sz w:val="20"/>
          <w:szCs w:val="20"/>
          <w:lang w:val="ru-RU"/>
        </w:rPr>
        <w:t xml:space="preserve"> (например, </w:t>
      </w:r>
      <w:proofErr w:type="spellStart"/>
      <w:r w:rsidRPr="00A3015C">
        <w:rPr>
          <w:rFonts w:ascii="Times New Roman" w:hAnsi="Times New Roman"/>
          <w:sz w:val="20"/>
          <w:szCs w:val="20"/>
          <w:lang w:val="ru-RU"/>
        </w:rPr>
        <w:t>сиролимусом</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эверолимусом</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темсиролимусом</w:t>
      </w:r>
      <w:proofErr w:type="spellEnd"/>
      <w:r w:rsidRPr="00A3015C">
        <w:rPr>
          <w:rFonts w:ascii="Times New Roman" w:hAnsi="Times New Roman"/>
          <w:sz w:val="20"/>
          <w:szCs w:val="20"/>
          <w:lang w:val="ru-RU"/>
        </w:rPr>
        <w:t xml:space="preserve">) и </w:t>
      </w:r>
      <w:proofErr w:type="spellStart"/>
      <w:r w:rsidRPr="00A3015C">
        <w:rPr>
          <w:rFonts w:ascii="Times New Roman" w:hAnsi="Times New Roman"/>
          <w:sz w:val="20"/>
          <w:szCs w:val="20"/>
          <w:lang w:val="ru-RU"/>
        </w:rPr>
        <w:t>глиптинами</w:t>
      </w:r>
      <w:proofErr w:type="spellEnd"/>
      <w:r w:rsidRPr="00A3015C">
        <w:rPr>
          <w:rFonts w:ascii="Times New Roman" w:hAnsi="Times New Roman"/>
          <w:sz w:val="20"/>
          <w:szCs w:val="20"/>
          <w:lang w:val="ru-RU"/>
        </w:rPr>
        <w:t xml:space="preserve"> (например, </w:t>
      </w:r>
      <w:proofErr w:type="spellStart"/>
      <w:r w:rsidRPr="00A3015C">
        <w:rPr>
          <w:rFonts w:ascii="Times New Roman" w:hAnsi="Times New Roman"/>
          <w:sz w:val="20"/>
          <w:szCs w:val="20"/>
          <w:lang w:val="ru-RU"/>
        </w:rPr>
        <w:t>линаглиптином</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саксаглиптином</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ситаглиптином</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вилдаглиптином</w:t>
      </w:r>
      <w:proofErr w:type="spellEnd"/>
      <w:r w:rsidRPr="00A3015C">
        <w:rPr>
          <w:rFonts w:ascii="Times New Roman" w:hAnsi="Times New Roman"/>
          <w:sz w:val="20"/>
          <w:szCs w:val="20"/>
          <w:lang w:val="ru-RU"/>
        </w:rPr>
        <w:t>) может повышать риск развития ангионевротического отека.</w:t>
      </w:r>
      <w:r>
        <w:rPr>
          <w:rFonts w:ascii="Times New Roman" w:hAnsi="Times New Roman"/>
          <w:sz w:val="20"/>
          <w:szCs w:val="20"/>
          <w:lang w:val="ru-RU"/>
        </w:rPr>
        <w:t xml:space="preserve"> </w:t>
      </w:r>
      <w:r w:rsidRPr="00A3015C">
        <w:rPr>
          <w:rFonts w:ascii="Times New Roman" w:hAnsi="Times New Roman"/>
          <w:i/>
          <w:sz w:val="20"/>
          <w:szCs w:val="20"/>
          <w:lang w:val="ru-RU"/>
        </w:rPr>
        <w:t xml:space="preserve">Лекарственные препараты, вызывающие гиперкалиемию: </w:t>
      </w:r>
      <w:r w:rsidRPr="00A3015C">
        <w:rPr>
          <w:rFonts w:ascii="Times New Roman" w:hAnsi="Times New Roman"/>
          <w:iCs/>
          <w:sz w:val="20"/>
          <w:szCs w:val="20"/>
          <w:lang w:val="ru-RU"/>
        </w:rPr>
        <w:t xml:space="preserve">несмотря на то, что уровень калия в сыворотке крови обычно остается в пределах нормы, у некоторых пациентов, принимающих </w:t>
      </w:r>
      <w:proofErr w:type="spellStart"/>
      <w:r w:rsidRPr="00A3015C">
        <w:rPr>
          <w:rFonts w:ascii="Times New Roman" w:hAnsi="Times New Roman"/>
          <w:iCs/>
          <w:sz w:val="20"/>
          <w:szCs w:val="20"/>
          <w:lang w:val="ru-RU"/>
        </w:rPr>
        <w:t>Престилол</w:t>
      </w:r>
      <w:proofErr w:type="spellEnd"/>
      <w:r w:rsidRPr="00A3015C">
        <w:rPr>
          <w:rFonts w:ascii="Times New Roman" w:hAnsi="Times New Roman"/>
          <w:iCs/>
          <w:sz w:val="20"/>
          <w:szCs w:val="20"/>
          <w:lang w:val="ru-RU"/>
        </w:rPr>
        <w:t>, может развиться гиперкалиемия.</w:t>
      </w:r>
      <w:r>
        <w:rPr>
          <w:rFonts w:ascii="Times New Roman" w:hAnsi="Times New Roman"/>
          <w:iCs/>
          <w:sz w:val="20"/>
          <w:szCs w:val="20"/>
          <w:lang w:val="ru-RU"/>
        </w:rPr>
        <w:t xml:space="preserve"> </w:t>
      </w:r>
      <w:r>
        <w:rPr>
          <w:rFonts w:ascii="Times New Roman" w:hAnsi="Times New Roman"/>
          <w:sz w:val="20"/>
          <w:szCs w:val="20"/>
          <w:lang w:val="ru-RU"/>
        </w:rPr>
        <w:t>С</w:t>
      </w:r>
      <w:r w:rsidRPr="003C13B5">
        <w:rPr>
          <w:rFonts w:ascii="Times New Roman" w:hAnsi="Times New Roman"/>
          <w:sz w:val="20"/>
          <w:szCs w:val="20"/>
          <w:lang w:val="ru-RU"/>
        </w:rPr>
        <w:t xml:space="preserve">овместное </w:t>
      </w:r>
      <w:proofErr w:type="gramStart"/>
      <w:r w:rsidRPr="003C13B5">
        <w:rPr>
          <w:rFonts w:ascii="Times New Roman" w:hAnsi="Times New Roman"/>
          <w:sz w:val="20"/>
          <w:szCs w:val="20"/>
          <w:lang w:val="ru-RU"/>
        </w:rPr>
        <w:t xml:space="preserve">применение  </w:t>
      </w:r>
      <w:r w:rsidR="00DF57B2">
        <w:rPr>
          <w:rFonts w:ascii="Times New Roman" w:hAnsi="Times New Roman"/>
          <w:sz w:val="20"/>
          <w:szCs w:val="20"/>
          <w:lang w:val="ru-RU"/>
        </w:rPr>
        <w:t>комбин</w:t>
      </w:r>
      <w:r w:rsidR="006F7ABB">
        <w:rPr>
          <w:rFonts w:ascii="Times New Roman" w:hAnsi="Times New Roman"/>
          <w:sz w:val="20"/>
          <w:szCs w:val="20"/>
          <w:lang w:val="ru-RU"/>
        </w:rPr>
        <w:t>ации</w:t>
      </w:r>
      <w:proofErr w:type="gramEnd"/>
      <w:r w:rsidR="006F7ABB">
        <w:rPr>
          <w:rFonts w:ascii="Times New Roman" w:hAnsi="Times New Roman"/>
          <w:sz w:val="20"/>
          <w:szCs w:val="20"/>
          <w:lang w:val="ru-RU"/>
        </w:rPr>
        <w:t xml:space="preserve"> </w:t>
      </w:r>
      <w:proofErr w:type="spellStart"/>
      <w:r w:rsidR="006F7ABB">
        <w:rPr>
          <w:rFonts w:ascii="Times New Roman" w:hAnsi="Times New Roman"/>
          <w:sz w:val="20"/>
          <w:szCs w:val="20"/>
          <w:lang w:val="ru-RU"/>
        </w:rPr>
        <w:t>бисопроол+периндоприл</w:t>
      </w:r>
      <w:proofErr w:type="spellEnd"/>
      <w:r w:rsidR="006F7ABB">
        <w:rPr>
          <w:rFonts w:ascii="Times New Roman" w:hAnsi="Times New Roman"/>
          <w:sz w:val="20"/>
          <w:szCs w:val="20"/>
          <w:lang w:val="ru-RU"/>
        </w:rPr>
        <w:t xml:space="preserve"> </w:t>
      </w:r>
      <w:r>
        <w:rPr>
          <w:rFonts w:ascii="Times New Roman" w:hAnsi="Times New Roman"/>
          <w:iCs/>
          <w:sz w:val="20"/>
          <w:szCs w:val="20"/>
          <w:lang w:val="ru-RU"/>
        </w:rPr>
        <w:t xml:space="preserve">с </w:t>
      </w:r>
      <w:proofErr w:type="spellStart"/>
      <w:r w:rsidRPr="00A3015C">
        <w:rPr>
          <w:rFonts w:ascii="Times New Roman" w:hAnsi="Times New Roman"/>
          <w:sz w:val="20"/>
          <w:szCs w:val="20"/>
          <w:lang w:val="ru-RU"/>
        </w:rPr>
        <w:t>алискирен</w:t>
      </w:r>
      <w:r>
        <w:rPr>
          <w:rFonts w:ascii="Times New Roman" w:hAnsi="Times New Roman"/>
          <w:sz w:val="20"/>
          <w:szCs w:val="20"/>
          <w:lang w:val="ru-RU"/>
        </w:rPr>
        <w:t>ом</w:t>
      </w:r>
      <w:proofErr w:type="spellEnd"/>
      <w:r w:rsidRPr="00A3015C">
        <w:rPr>
          <w:rFonts w:ascii="Times New Roman" w:hAnsi="Times New Roman"/>
          <w:sz w:val="20"/>
          <w:szCs w:val="20"/>
          <w:lang w:val="ru-RU"/>
        </w:rPr>
        <w:t>, сол</w:t>
      </w:r>
      <w:r>
        <w:rPr>
          <w:rFonts w:ascii="Times New Roman" w:hAnsi="Times New Roman"/>
          <w:sz w:val="20"/>
          <w:szCs w:val="20"/>
          <w:lang w:val="ru-RU"/>
        </w:rPr>
        <w:t>ями</w:t>
      </w:r>
      <w:r w:rsidRPr="00A3015C">
        <w:rPr>
          <w:rFonts w:ascii="Times New Roman" w:hAnsi="Times New Roman"/>
          <w:sz w:val="20"/>
          <w:szCs w:val="20"/>
          <w:lang w:val="ru-RU"/>
        </w:rPr>
        <w:t xml:space="preserve"> калия, калийсберегающи</w:t>
      </w:r>
      <w:r>
        <w:rPr>
          <w:rFonts w:ascii="Times New Roman" w:hAnsi="Times New Roman"/>
          <w:sz w:val="20"/>
          <w:szCs w:val="20"/>
          <w:lang w:val="ru-RU"/>
        </w:rPr>
        <w:t>ми</w:t>
      </w:r>
      <w:r w:rsidRPr="00A3015C">
        <w:rPr>
          <w:rFonts w:ascii="Times New Roman" w:hAnsi="Times New Roman"/>
          <w:sz w:val="20"/>
          <w:szCs w:val="20"/>
          <w:lang w:val="ru-RU"/>
        </w:rPr>
        <w:t xml:space="preserve"> диуретики (</w:t>
      </w:r>
      <w:r w:rsidRPr="00423451">
        <w:rPr>
          <w:rFonts w:ascii="Times New Roman" w:hAnsi="Times New Roman"/>
          <w:sz w:val="20"/>
          <w:szCs w:val="20"/>
          <w:lang w:val="ru-RU"/>
        </w:rPr>
        <w:t>например, спиронолактон</w:t>
      </w:r>
      <w:r w:rsidRPr="00A3015C">
        <w:rPr>
          <w:rFonts w:ascii="Times New Roman" w:hAnsi="Times New Roman"/>
          <w:sz w:val="20"/>
          <w:szCs w:val="20"/>
          <w:lang w:val="ru-RU"/>
        </w:rPr>
        <w:t>, триамтерен, амилорид), ингибитор</w:t>
      </w:r>
      <w:r>
        <w:rPr>
          <w:rFonts w:ascii="Times New Roman" w:hAnsi="Times New Roman"/>
          <w:sz w:val="20"/>
          <w:szCs w:val="20"/>
          <w:lang w:val="ru-RU"/>
        </w:rPr>
        <w:t>ами</w:t>
      </w:r>
      <w:r w:rsidRPr="00A3015C">
        <w:rPr>
          <w:rFonts w:ascii="Times New Roman" w:hAnsi="Times New Roman"/>
          <w:sz w:val="20"/>
          <w:szCs w:val="20"/>
          <w:lang w:val="ru-RU"/>
        </w:rPr>
        <w:t xml:space="preserve"> АПФ, АРА </w:t>
      </w:r>
      <w:r w:rsidRPr="00A3015C">
        <w:rPr>
          <w:rFonts w:ascii="Times New Roman" w:hAnsi="Times New Roman"/>
          <w:sz w:val="20"/>
          <w:szCs w:val="20"/>
        </w:rPr>
        <w:t>II</w:t>
      </w:r>
      <w:r w:rsidRPr="00A3015C">
        <w:rPr>
          <w:rFonts w:ascii="Times New Roman" w:hAnsi="Times New Roman"/>
          <w:sz w:val="20"/>
          <w:szCs w:val="20"/>
          <w:lang w:val="ru-RU"/>
        </w:rPr>
        <w:t>, нестероидны</w:t>
      </w:r>
      <w:r>
        <w:rPr>
          <w:rFonts w:ascii="Times New Roman" w:hAnsi="Times New Roman"/>
          <w:sz w:val="20"/>
          <w:szCs w:val="20"/>
          <w:lang w:val="ru-RU"/>
        </w:rPr>
        <w:t>ми</w:t>
      </w:r>
      <w:r w:rsidRPr="00A3015C">
        <w:rPr>
          <w:rFonts w:ascii="Times New Roman" w:hAnsi="Times New Roman"/>
          <w:sz w:val="20"/>
          <w:szCs w:val="20"/>
          <w:lang w:val="ru-RU"/>
        </w:rPr>
        <w:t xml:space="preserve"> противовоспалительны</w:t>
      </w:r>
      <w:r>
        <w:rPr>
          <w:rFonts w:ascii="Times New Roman" w:hAnsi="Times New Roman"/>
          <w:sz w:val="20"/>
          <w:szCs w:val="20"/>
          <w:lang w:val="ru-RU"/>
        </w:rPr>
        <w:t>ми</w:t>
      </w:r>
      <w:r w:rsidRPr="00A3015C">
        <w:rPr>
          <w:rFonts w:ascii="Times New Roman" w:hAnsi="Times New Roman"/>
          <w:sz w:val="20"/>
          <w:szCs w:val="20"/>
          <w:lang w:val="ru-RU"/>
        </w:rPr>
        <w:t xml:space="preserve"> лекарственны</w:t>
      </w:r>
      <w:r>
        <w:rPr>
          <w:rFonts w:ascii="Times New Roman" w:hAnsi="Times New Roman"/>
          <w:sz w:val="20"/>
          <w:szCs w:val="20"/>
          <w:lang w:val="ru-RU"/>
        </w:rPr>
        <w:t>ми</w:t>
      </w:r>
      <w:r w:rsidRPr="00A3015C">
        <w:rPr>
          <w:rFonts w:ascii="Times New Roman" w:hAnsi="Times New Roman"/>
          <w:sz w:val="20"/>
          <w:szCs w:val="20"/>
          <w:lang w:val="ru-RU"/>
        </w:rPr>
        <w:t xml:space="preserve"> препарат</w:t>
      </w:r>
      <w:r>
        <w:rPr>
          <w:rFonts w:ascii="Times New Roman" w:hAnsi="Times New Roman"/>
          <w:sz w:val="20"/>
          <w:szCs w:val="20"/>
          <w:lang w:val="ru-RU"/>
        </w:rPr>
        <w:t>ами (НПВП)</w:t>
      </w:r>
      <w:r w:rsidRPr="00A3015C">
        <w:rPr>
          <w:rFonts w:ascii="Times New Roman" w:hAnsi="Times New Roman"/>
          <w:sz w:val="20"/>
          <w:szCs w:val="20"/>
          <w:lang w:val="ru-RU"/>
        </w:rPr>
        <w:t>, гепарин</w:t>
      </w:r>
      <w:r>
        <w:rPr>
          <w:rFonts w:ascii="Times New Roman" w:hAnsi="Times New Roman"/>
          <w:sz w:val="20"/>
          <w:szCs w:val="20"/>
          <w:lang w:val="ru-RU"/>
        </w:rPr>
        <w:t>ом</w:t>
      </w:r>
      <w:r w:rsidRPr="00A3015C">
        <w:rPr>
          <w:rFonts w:ascii="Times New Roman" w:hAnsi="Times New Roman"/>
          <w:sz w:val="20"/>
          <w:szCs w:val="20"/>
          <w:lang w:val="ru-RU"/>
        </w:rPr>
        <w:t>, иммунодепрессант</w:t>
      </w:r>
      <w:r>
        <w:rPr>
          <w:rFonts w:ascii="Times New Roman" w:hAnsi="Times New Roman"/>
          <w:sz w:val="20"/>
          <w:szCs w:val="20"/>
          <w:lang w:val="ru-RU"/>
        </w:rPr>
        <w:t xml:space="preserve">ами </w:t>
      </w:r>
      <w:r w:rsidRPr="00A3015C">
        <w:rPr>
          <w:rFonts w:ascii="Times New Roman" w:hAnsi="Times New Roman"/>
          <w:sz w:val="20"/>
          <w:szCs w:val="20"/>
          <w:lang w:val="ru-RU"/>
        </w:rPr>
        <w:t xml:space="preserve">(такие как циклоспорин или </w:t>
      </w:r>
      <w:proofErr w:type="spellStart"/>
      <w:r w:rsidRPr="00A3015C">
        <w:rPr>
          <w:rFonts w:ascii="Times New Roman" w:hAnsi="Times New Roman"/>
          <w:sz w:val="20"/>
          <w:szCs w:val="20"/>
          <w:lang w:val="ru-RU"/>
        </w:rPr>
        <w:t>такролимус</w:t>
      </w:r>
      <w:proofErr w:type="spellEnd"/>
      <w:r w:rsidRPr="00A3015C">
        <w:rPr>
          <w:rFonts w:ascii="Times New Roman" w:hAnsi="Times New Roman"/>
          <w:sz w:val="20"/>
          <w:szCs w:val="20"/>
          <w:lang w:val="ru-RU"/>
        </w:rPr>
        <w:t xml:space="preserve">), </w:t>
      </w:r>
      <w:proofErr w:type="spellStart"/>
      <w:r w:rsidRPr="00A3015C">
        <w:rPr>
          <w:rFonts w:ascii="Times New Roman" w:hAnsi="Times New Roman"/>
          <w:sz w:val="20"/>
          <w:szCs w:val="20"/>
          <w:lang w:val="ru-RU"/>
        </w:rPr>
        <w:t>триметоприм</w:t>
      </w:r>
      <w:r>
        <w:rPr>
          <w:rFonts w:ascii="Times New Roman" w:hAnsi="Times New Roman"/>
          <w:sz w:val="20"/>
          <w:szCs w:val="20"/>
          <w:lang w:val="ru-RU"/>
        </w:rPr>
        <w:t>ом</w:t>
      </w:r>
      <w:proofErr w:type="spellEnd"/>
      <w:r w:rsidRPr="00A3015C">
        <w:rPr>
          <w:rFonts w:ascii="Times New Roman" w:hAnsi="Times New Roman"/>
          <w:sz w:val="20"/>
          <w:szCs w:val="20"/>
          <w:lang w:val="ru-RU"/>
        </w:rPr>
        <w:t xml:space="preserve"> и ко-</w:t>
      </w:r>
      <w:proofErr w:type="spellStart"/>
      <w:r w:rsidRPr="00A3015C">
        <w:rPr>
          <w:rFonts w:ascii="Times New Roman" w:hAnsi="Times New Roman"/>
          <w:sz w:val="20"/>
          <w:szCs w:val="20"/>
          <w:lang w:val="ru-RU"/>
        </w:rPr>
        <w:t>тримоксазол</w:t>
      </w:r>
      <w:r>
        <w:rPr>
          <w:rFonts w:ascii="Times New Roman" w:hAnsi="Times New Roman"/>
          <w:sz w:val="20"/>
          <w:szCs w:val="20"/>
          <w:lang w:val="ru-RU"/>
        </w:rPr>
        <w:t>ом</w:t>
      </w:r>
      <w:proofErr w:type="spellEnd"/>
      <w:r>
        <w:rPr>
          <w:rFonts w:ascii="Times New Roman" w:hAnsi="Times New Roman"/>
          <w:sz w:val="20"/>
          <w:szCs w:val="20"/>
          <w:lang w:val="ru-RU"/>
        </w:rPr>
        <w:t xml:space="preserve"> </w:t>
      </w:r>
      <w:r w:rsidRPr="009A4D06">
        <w:rPr>
          <w:rFonts w:ascii="Times New Roman" w:hAnsi="Times New Roman"/>
          <w:sz w:val="20"/>
          <w:szCs w:val="20"/>
          <w:lang w:val="ru-RU"/>
        </w:rPr>
        <w:t>не рекомендуется</w:t>
      </w:r>
      <w:r w:rsidRPr="00A3015C">
        <w:rPr>
          <w:rFonts w:ascii="Times New Roman" w:hAnsi="Times New Roman"/>
          <w:sz w:val="20"/>
          <w:szCs w:val="20"/>
          <w:lang w:val="ru-RU"/>
        </w:rPr>
        <w:t>. Комбинация этих препаратов увеличивают риск развития гиперкалиемии. Если показано совместное применение, их следует применять с осторожностью и при частом контроле уровня калия в сыворотке крови.</w:t>
      </w:r>
      <w:r>
        <w:rPr>
          <w:rFonts w:ascii="Times New Roman" w:hAnsi="Times New Roman"/>
          <w:sz w:val="20"/>
          <w:szCs w:val="20"/>
          <w:lang w:val="ru-RU"/>
        </w:rPr>
        <w:t xml:space="preserve"> </w:t>
      </w:r>
      <w:r>
        <w:rPr>
          <w:rFonts w:ascii="Times New Roman" w:hAnsi="Times New Roman"/>
          <w:i/>
          <w:sz w:val="20"/>
          <w:szCs w:val="20"/>
          <w:lang w:val="ru-RU"/>
        </w:rPr>
        <w:t>Совместное</w:t>
      </w:r>
      <w:r w:rsidRPr="00C330C4">
        <w:rPr>
          <w:rFonts w:ascii="Times New Roman" w:hAnsi="Times New Roman"/>
          <w:i/>
          <w:sz w:val="20"/>
          <w:szCs w:val="20"/>
          <w:lang w:val="ru-RU"/>
        </w:rPr>
        <w:t xml:space="preserve"> </w:t>
      </w:r>
      <w:r>
        <w:rPr>
          <w:rFonts w:ascii="Times New Roman" w:hAnsi="Times New Roman"/>
          <w:i/>
          <w:sz w:val="20"/>
          <w:szCs w:val="20"/>
          <w:lang w:val="ru-RU"/>
        </w:rPr>
        <w:t>применение</w:t>
      </w:r>
      <w:r w:rsidRPr="00C330C4">
        <w:rPr>
          <w:rFonts w:ascii="Times New Roman" w:hAnsi="Times New Roman"/>
          <w:i/>
          <w:sz w:val="20"/>
          <w:szCs w:val="20"/>
          <w:lang w:val="ru-RU"/>
        </w:rPr>
        <w:t xml:space="preserve"> противопоказан</w:t>
      </w:r>
      <w:r>
        <w:rPr>
          <w:rFonts w:ascii="Times New Roman" w:hAnsi="Times New Roman"/>
          <w:i/>
          <w:sz w:val="20"/>
          <w:szCs w:val="20"/>
          <w:lang w:val="ru-RU"/>
        </w:rPr>
        <w:t>о</w:t>
      </w:r>
      <w:r w:rsidRPr="00C330C4">
        <w:rPr>
          <w:rFonts w:ascii="Times New Roman" w:hAnsi="Times New Roman"/>
          <w:i/>
          <w:sz w:val="20"/>
          <w:szCs w:val="20"/>
          <w:lang w:val="ru-RU"/>
        </w:rPr>
        <w:t xml:space="preserve">: </w:t>
      </w:r>
      <w:r w:rsidRPr="00C330C4">
        <w:rPr>
          <w:rFonts w:ascii="Times New Roman" w:hAnsi="Times New Roman"/>
          <w:sz w:val="20"/>
          <w:szCs w:val="20"/>
        </w:rPr>
        <w:t>c</w:t>
      </w:r>
      <w:r w:rsidRPr="00C330C4">
        <w:rPr>
          <w:rFonts w:ascii="Times New Roman" w:hAnsi="Times New Roman"/>
          <w:sz w:val="20"/>
          <w:szCs w:val="20"/>
          <w:lang w:val="ru-RU"/>
        </w:rPr>
        <w:t xml:space="preserve"> </w:t>
      </w:r>
      <w:proofErr w:type="spellStart"/>
      <w:r w:rsidRPr="00C330C4">
        <w:rPr>
          <w:rFonts w:ascii="Times New Roman" w:hAnsi="Times New Roman"/>
          <w:bCs/>
          <w:sz w:val="20"/>
          <w:szCs w:val="20"/>
          <w:lang w:val="ru-RU" w:eastAsia="fr-FR"/>
        </w:rPr>
        <w:t>алискиреном</w:t>
      </w:r>
      <w:proofErr w:type="spellEnd"/>
      <w:r w:rsidRPr="00C330C4">
        <w:rPr>
          <w:rFonts w:ascii="Times New Roman" w:hAnsi="Times New Roman"/>
          <w:bCs/>
          <w:sz w:val="20"/>
          <w:szCs w:val="20"/>
          <w:lang w:val="ru-RU" w:eastAsia="fr-FR"/>
        </w:rPr>
        <w:t xml:space="preserve">, у пациентов с сахарным диабетом или </w:t>
      </w:r>
      <w:r w:rsidRPr="00C330C4">
        <w:rPr>
          <w:rFonts w:ascii="Times New Roman" w:hAnsi="Times New Roman"/>
          <w:sz w:val="20"/>
          <w:szCs w:val="20"/>
          <w:lang w:val="ru-RU"/>
        </w:rPr>
        <w:t>нарушениями функции почек</w:t>
      </w:r>
      <w:r w:rsidRPr="002367BE">
        <w:rPr>
          <w:rFonts w:ascii="Times New Roman" w:hAnsi="Times New Roman"/>
          <w:sz w:val="20"/>
          <w:szCs w:val="20"/>
          <w:lang w:val="ru-RU"/>
        </w:rPr>
        <w:t xml:space="preserve">; </w:t>
      </w:r>
      <w:r>
        <w:rPr>
          <w:rFonts w:ascii="Times New Roman" w:hAnsi="Times New Roman"/>
          <w:sz w:val="20"/>
          <w:szCs w:val="20"/>
          <w:lang w:val="ru-RU"/>
        </w:rPr>
        <w:t>экстракорпоральные методы лечения</w:t>
      </w:r>
      <w:r w:rsidRPr="002367BE">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i/>
          <w:sz w:val="20"/>
          <w:szCs w:val="20"/>
          <w:lang w:val="ru-RU"/>
        </w:rPr>
        <w:t>Совместное</w:t>
      </w:r>
      <w:r w:rsidRPr="004901B9">
        <w:rPr>
          <w:rFonts w:ascii="Times New Roman" w:hAnsi="Times New Roman"/>
          <w:i/>
          <w:sz w:val="20"/>
          <w:szCs w:val="20"/>
          <w:lang w:val="ru-RU"/>
        </w:rPr>
        <w:t xml:space="preserve"> при</w:t>
      </w:r>
      <w:r>
        <w:rPr>
          <w:rFonts w:ascii="Times New Roman" w:hAnsi="Times New Roman"/>
          <w:i/>
          <w:sz w:val="20"/>
          <w:szCs w:val="20"/>
          <w:lang w:val="ru-RU"/>
        </w:rPr>
        <w:t>менение</w:t>
      </w:r>
      <w:r w:rsidRPr="004901B9">
        <w:rPr>
          <w:rFonts w:ascii="Times New Roman" w:hAnsi="Times New Roman"/>
          <w:i/>
          <w:sz w:val="20"/>
          <w:szCs w:val="20"/>
          <w:lang w:val="ru-RU"/>
        </w:rPr>
        <w:t xml:space="preserve"> не рекомендован</w:t>
      </w:r>
      <w:r>
        <w:rPr>
          <w:rFonts w:ascii="Times New Roman" w:hAnsi="Times New Roman"/>
          <w:i/>
          <w:sz w:val="20"/>
          <w:szCs w:val="20"/>
          <w:lang w:val="ru-RU"/>
        </w:rPr>
        <w:t>о</w:t>
      </w:r>
      <w:r w:rsidRPr="004901B9">
        <w:rPr>
          <w:rFonts w:ascii="Times New Roman" w:hAnsi="Times New Roman"/>
          <w:i/>
          <w:sz w:val="20"/>
          <w:szCs w:val="20"/>
          <w:lang w:val="ru-RU"/>
        </w:rPr>
        <w:t>:</w:t>
      </w:r>
      <w:r>
        <w:rPr>
          <w:rFonts w:ascii="Times New Roman" w:hAnsi="Times New Roman"/>
          <w:sz w:val="20"/>
          <w:szCs w:val="20"/>
          <w:lang w:val="ru-RU"/>
        </w:rPr>
        <w:t xml:space="preserve"> в</w:t>
      </w:r>
      <w:r w:rsidRPr="0022181B">
        <w:rPr>
          <w:rFonts w:ascii="Times New Roman" w:hAnsi="Times New Roman"/>
          <w:sz w:val="20"/>
          <w:szCs w:val="20"/>
          <w:lang w:val="ru-RU"/>
        </w:rPr>
        <w:t xml:space="preserve"> связи с </w:t>
      </w:r>
      <w:proofErr w:type="spellStart"/>
      <w:r w:rsidRPr="0022181B">
        <w:rPr>
          <w:rFonts w:ascii="Times New Roman" w:hAnsi="Times New Roman"/>
          <w:sz w:val="20"/>
          <w:szCs w:val="20"/>
          <w:lang w:val="ru-RU"/>
        </w:rPr>
        <w:t>бисопрололом</w:t>
      </w:r>
      <w:proofErr w:type="spellEnd"/>
      <w:r w:rsidRPr="0022181B">
        <w:rPr>
          <w:rFonts w:ascii="Times New Roman" w:hAnsi="Times New Roman"/>
          <w:sz w:val="20"/>
          <w:szCs w:val="20"/>
          <w:lang w:val="ru-RU"/>
        </w:rPr>
        <w:t>:</w:t>
      </w:r>
      <w:r>
        <w:rPr>
          <w:rFonts w:ascii="Times New Roman" w:hAnsi="Times New Roman"/>
          <w:sz w:val="20"/>
          <w:szCs w:val="20"/>
          <w:lang w:val="ru-RU"/>
        </w:rPr>
        <w:t xml:space="preserve"> </w:t>
      </w:r>
      <w:r w:rsidRPr="00C330C4">
        <w:rPr>
          <w:rFonts w:ascii="Times New Roman" w:hAnsi="Times New Roman"/>
          <w:sz w:val="20"/>
          <w:szCs w:val="20"/>
          <w:lang w:val="ru-RU"/>
        </w:rPr>
        <w:t>гип</w:t>
      </w:r>
      <w:r>
        <w:rPr>
          <w:rFonts w:ascii="Times New Roman" w:hAnsi="Times New Roman"/>
          <w:sz w:val="20"/>
          <w:szCs w:val="20"/>
          <w:lang w:val="ru-RU"/>
        </w:rPr>
        <w:t>о</w:t>
      </w:r>
      <w:r w:rsidRPr="00C330C4">
        <w:rPr>
          <w:rFonts w:ascii="Times New Roman" w:hAnsi="Times New Roman"/>
          <w:sz w:val="20"/>
          <w:szCs w:val="20"/>
          <w:lang w:val="ru-RU"/>
        </w:rPr>
        <w:t xml:space="preserve">тензивные средства центрального действия, такие как </w:t>
      </w:r>
      <w:proofErr w:type="spellStart"/>
      <w:r w:rsidRPr="00C330C4">
        <w:rPr>
          <w:rFonts w:ascii="Times New Roman" w:hAnsi="Times New Roman"/>
          <w:sz w:val="20"/>
          <w:szCs w:val="20"/>
          <w:lang w:val="ru-RU"/>
        </w:rPr>
        <w:t>клонидин</w:t>
      </w:r>
      <w:proofErr w:type="spellEnd"/>
      <w:r w:rsidRPr="00C330C4">
        <w:rPr>
          <w:rFonts w:ascii="Times New Roman" w:hAnsi="Times New Roman"/>
          <w:sz w:val="20"/>
          <w:szCs w:val="20"/>
          <w:lang w:val="ru-RU"/>
        </w:rPr>
        <w:t xml:space="preserve"> и другие (например, </w:t>
      </w:r>
      <w:proofErr w:type="spellStart"/>
      <w:r w:rsidRPr="00C330C4">
        <w:rPr>
          <w:rFonts w:ascii="Times New Roman" w:hAnsi="Times New Roman"/>
          <w:sz w:val="20"/>
          <w:szCs w:val="20"/>
          <w:lang w:val="ru-RU"/>
        </w:rPr>
        <w:t>метилдопа</w:t>
      </w:r>
      <w:proofErr w:type="spellEnd"/>
      <w:r w:rsidRPr="00C330C4">
        <w:rPr>
          <w:rFonts w:ascii="Times New Roman" w:hAnsi="Times New Roman"/>
          <w:sz w:val="20"/>
          <w:szCs w:val="20"/>
          <w:lang w:val="ru-RU"/>
        </w:rPr>
        <w:t xml:space="preserve">, </w:t>
      </w:r>
      <w:proofErr w:type="spellStart"/>
      <w:r w:rsidRPr="00C330C4">
        <w:rPr>
          <w:rFonts w:ascii="Times New Roman" w:hAnsi="Times New Roman"/>
          <w:sz w:val="20"/>
          <w:szCs w:val="20"/>
          <w:lang w:val="ru-RU"/>
        </w:rPr>
        <w:t>моксонидин</w:t>
      </w:r>
      <w:proofErr w:type="spellEnd"/>
      <w:r w:rsidRPr="00C330C4">
        <w:rPr>
          <w:rFonts w:ascii="Times New Roman" w:hAnsi="Times New Roman"/>
          <w:sz w:val="20"/>
          <w:szCs w:val="20"/>
          <w:lang w:val="ru-RU"/>
        </w:rPr>
        <w:t xml:space="preserve">, </w:t>
      </w:r>
      <w:proofErr w:type="spellStart"/>
      <w:r w:rsidRPr="00C330C4">
        <w:rPr>
          <w:rFonts w:ascii="Times New Roman" w:hAnsi="Times New Roman"/>
          <w:sz w:val="20"/>
          <w:szCs w:val="20"/>
          <w:lang w:val="ru-RU"/>
        </w:rPr>
        <w:t>рилменидин</w:t>
      </w:r>
      <w:proofErr w:type="spellEnd"/>
      <w:r w:rsidRPr="00C330C4">
        <w:rPr>
          <w:rFonts w:ascii="Times New Roman" w:hAnsi="Times New Roman"/>
          <w:sz w:val="20"/>
          <w:szCs w:val="20"/>
          <w:lang w:val="ru-RU"/>
        </w:rPr>
        <w:t>)</w:t>
      </w:r>
      <w:r w:rsidRPr="00E53CB7">
        <w:rPr>
          <w:rFonts w:ascii="Times New Roman" w:hAnsi="Times New Roman"/>
          <w:sz w:val="20"/>
          <w:szCs w:val="20"/>
          <w:lang w:val="ru-RU"/>
        </w:rPr>
        <w:t>;</w:t>
      </w:r>
      <w:r w:rsidRPr="00C330C4">
        <w:rPr>
          <w:rFonts w:ascii="Times New Roman" w:hAnsi="Times New Roman"/>
          <w:sz w:val="20"/>
          <w:szCs w:val="20"/>
          <w:lang w:val="ru-RU"/>
        </w:rPr>
        <w:t xml:space="preserve"> антиаритмические средства I класса (например, хинидин, </w:t>
      </w:r>
      <w:proofErr w:type="spellStart"/>
      <w:r w:rsidRPr="00C330C4">
        <w:rPr>
          <w:rFonts w:ascii="Times New Roman" w:hAnsi="Times New Roman"/>
          <w:sz w:val="20"/>
          <w:szCs w:val="20"/>
          <w:lang w:val="ru-RU"/>
        </w:rPr>
        <w:t>дизопирамид</w:t>
      </w:r>
      <w:proofErr w:type="spellEnd"/>
      <w:r w:rsidRPr="00C330C4">
        <w:rPr>
          <w:rFonts w:ascii="Times New Roman" w:hAnsi="Times New Roman"/>
          <w:sz w:val="20"/>
          <w:szCs w:val="20"/>
          <w:lang w:val="ru-RU"/>
        </w:rPr>
        <w:t xml:space="preserve">, лидокаин, фенитоин, </w:t>
      </w:r>
      <w:proofErr w:type="spellStart"/>
      <w:r w:rsidRPr="00C330C4">
        <w:rPr>
          <w:rFonts w:ascii="Times New Roman" w:hAnsi="Times New Roman"/>
          <w:sz w:val="20"/>
          <w:szCs w:val="20"/>
          <w:lang w:val="ru-RU"/>
        </w:rPr>
        <w:t>флекаинид</w:t>
      </w:r>
      <w:proofErr w:type="spellEnd"/>
      <w:r w:rsidRPr="00C330C4">
        <w:rPr>
          <w:rFonts w:ascii="Times New Roman" w:hAnsi="Times New Roman"/>
          <w:sz w:val="20"/>
          <w:szCs w:val="20"/>
          <w:lang w:val="ru-RU"/>
        </w:rPr>
        <w:t xml:space="preserve">, </w:t>
      </w:r>
      <w:proofErr w:type="spellStart"/>
      <w:r w:rsidRPr="00C330C4">
        <w:rPr>
          <w:rFonts w:ascii="Times New Roman" w:hAnsi="Times New Roman"/>
          <w:sz w:val="20"/>
          <w:szCs w:val="20"/>
          <w:lang w:val="ru-RU"/>
        </w:rPr>
        <w:t>пропафенон</w:t>
      </w:r>
      <w:proofErr w:type="spellEnd"/>
      <w:r w:rsidRPr="00C330C4">
        <w:rPr>
          <w:rFonts w:ascii="Times New Roman" w:hAnsi="Times New Roman"/>
          <w:sz w:val="20"/>
          <w:szCs w:val="20"/>
          <w:lang w:val="ru-RU"/>
        </w:rPr>
        <w:t>)</w:t>
      </w:r>
      <w:r w:rsidRPr="00E53CB7">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sz w:val="20"/>
          <w:szCs w:val="20"/>
          <w:lang w:val="ru-RU"/>
        </w:rPr>
        <w:t>блокаторы «медленных» кальциевых каналов (БМКК)</w:t>
      </w:r>
      <w:r w:rsidRPr="00C330C4">
        <w:rPr>
          <w:rFonts w:ascii="Times New Roman" w:hAnsi="Times New Roman"/>
          <w:sz w:val="20"/>
          <w:szCs w:val="20"/>
          <w:lang w:val="ru-RU"/>
        </w:rPr>
        <w:t xml:space="preserve"> (верапамил и, в меньшей степени, дилтиазем)</w:t>
      </w:r>
      <w:r w:rsidRPr="00E53CB7">
        <w:rPr>
          <w:rFonts w:ascii="Times New Roman" w:hAnsi="Times New Roman"/>
          <w:sz w:val="20"/>
          <w:szCs w:val="20"/>
          <w:lang w:val="ru-RU"/>
        </w:rPr>
        <w:t>;</w:t>
      </w:r>
      <w:r w:rsidRPr="000A29CE">
        <w:rPr>
          <w:lang w:val="ru-RU"/>
        </w:rPr>
        <w:t xml:space="preserve"> </w:t>
      </w:r>
      <w:proofErr w:type="spellStart"/>
      <w:r w:rsidRPr="0022181B">
        <w:rPr>
          <w:rFonts w:ascii="Times New Roman" w:hAnsi="Times New Roman"/>
          <w:sz w:val="20"/>
          <w:szCs w:val="20"/>
          <w:lang w:val="ru-RU"/>
        </w:rPr>
        <w:t>финголимод</w:t>
      </w:r>
      <w:proofErr w:type="spellEnd"/>
      <w:r>
        <w:rPr>
          <w:rFonts w:ascii="Times New Roman" w:hAnsi="Times New Roman"/>
          <w:sz w:val="20"/>
          <w:szCs w:val="20"/>
          <w:lang w:val="ru-RU"/>
        </w:rPr>
        <w:t>.</w:t>
      </w:r>
      <w:r w:rsidRPr="00C330C4">
        <w:rPr>
          <w:rFonts w:ascii="Times New Roman" w:hAnsi="Times New Roman"/>
          <w:sz w:val="20"/>
          <w:szCs w:val="20"/>
          <w:lang w:val="ru-RU"/>
        </w:rPr>
        <w:t xml:space="preserve"> </w:t>
      </w:r>
      <w:bookmarkStart w:id="3" w:name="_Hlk100588782"/>
      <w:r w:rsidRPr="0022181B">
        <w:rPr>
          <w:rFonts w:ascii="Times New Roman" w:hAnsi="Times New Roman"/>
          <w:sz w:val="20"/>
          <w:szCs w:val="20"/>
          <w:lang w:val="ru-RU"/>
        </w:rPr>
        <w:t xml:space="preserve">В связи с </w:t>
      </w:r>
      <w:proofErr w:type="spellStart"/>
      <w:r w:rsidRPr="0022181B">
        <w:rPr>
          <w:rFonts w:ascii="Times New Roman" w:hAnsi="Times New Roman"/>
          <w:sz w:val="20"/>
          <w:szCs w:val="20"/>
          <w:lang w:val="ru-RU"/>
        </w:rPr>
        <w:t>периндоприлом</w:t>
      </w:r>
      <w:proofErr w:type="spellEnd"/>
      <w:r w:rsidRPr="0022181B">
        <w:rPr>
          <w:rFonts w:ascii="Times New Roman" w:hAnsi="Times New Roman"/>
          <w:sz w:val="20"/>
          <w:szCs w:val="20"/>
          <w:lang w:val="ru-RU"/>
        </w:rPr>
        <w:t>:</w:t>
      </w:r>
      <w:bookmarkEnd w:id="3"/>
      <w:r>
        <w:rPr>
          <w:rFonts w:ascii="Times New Roman" w:hAnsi="Times New Roman"/>
          <w:sz w:val="20"/>
          <w:szCs w:val="20"/>
          <w:lang w:val="ru-RU"/>
        </w:rPr>
        <w:t xml:space="preserve"> </w:t>
      </w:r>
      <w:proofErr w:type="spellStart"/>
      <w:r w:rsidRPr="00C330C4">
        <w:rPr>
          <w:rFonts w:ascii="Times New Roman" w:hAnsi="Times New Roman"/>
          <w:sz w:val="20"/>
          <w:szCs w:val="20"/>
          <w:lang w:val="ru-RU"/>
        </w:rPr>
        <w:t>алискирен</w:t>
      </w:r>
      <w:proofErr w:type="spellEnd"/>
      <w:r w:rsidRPr="00E53CB7">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sz w:val="20"/>
          <w:szCs w:val="20"/>
          <w:lang w:val="ru-RU"/>
        </w:rPr>
        <w:t xml:space="preserve">сочетанная терапия </w:t>
      </w:r>
      <w:r w:rsidRPr="00C330C4">
        <w:rPr>
          <w:rFonts w:ascii="Times New Roman" w:hAnsi="Times New Roman"/>
          <w:sz w:val="20"/>
          <w:szCs w:val="20"/>
          <w:lang w:val="ru-RU"/>
        </w:rPr>
        <w:t xml:space="preserve">ингибиторами АПФ и </w:t>
      </w:r>
      <w:r w:rsidRPr="002367BE">
        <w:rPr>
          <w:rFonts w:ascii="Times New Roman" w:hAnsi="Times New Roman"/>
          <w:sz w:val="20"/>
          <w:szCs w:val="20"/>
          <w:lang w:val="ru-RU"/>
        </w:rPr>
        <w:t>АРА II</w:t>
      </w:r>
      <w:r w:rsidRPr="00E53CB7">
        <w:rPr>
          <w:rFonts w:ascii="Times New Roman" w:hAnsi="Times New Roman"/>
          <w:sz w:val="20"/>
          <w:szCs w:val="20"/>
          <w:lang w:val="ru-RU"/>
        </w:rPr>
        <w:t>;</w:t>
      </w:r>
      <w:r>
        <w:rPr>
          <w:rFonts w:ascii="Times New Roman" w:hAnsi="Times New Roman"/>
          <w:sz w:val="20"/>
          <w:szCs w:val="20"/>
          <w:lang w:val="ru-RU"/>
        </w:rPr>
        <w:t xml:space="preserve"> </w:t>
      </w:r>
      <w:proofErr w:type="spellStart"/>
      <w:proofErr w:type="gramStart"/>
      <w:r w:rsidRPr="00C330C4">
        <w:rPr>
          <w:rFonts w:ascii="Times New Roman" w:hAnsi="Times New Roman"/>
          <w:sz w:val="20"/>
          <w:szCs w:val="20"/>
          <w:lang w:val="ru-RU"/>
        </w:rPr>
        <w:t>эстрамустин</w:t>
      </w:r>
      <w:r w:rsidRPr="00E53CB7">
        <w:rPr>
          <w:rFonts w:ascii="Times New Roman" w:hAnsi="Times New Roman"/>
          <w:sz w:val="20"/>
          <w:szCs w:val="20"/>
          <w:lang w:val="ru-RU"/>
        </w:rPr>
        <w:t>;</w:t>
      </w:r>
      <w:r w:rsidRPr="00C330C4">
        <w:rPr>
          <w:rFonts w:ascii="Times New Roman" w:hAnsi="Times New Roman"/>
          <w:sz w:val="20"/>
          <w:szCs w:val="20"/>
          <w:lang w:val="ru-RU"/>
        </w:rPr>
        <w:t>калийсберегающие</w:t>
      </w:r>
      <w:proofErr w:type="spellEnd"/>
      <w:proofErr w:type="gramEnd"/>
      <w:r w:rsidRPr="00C330C4">
        <w:rPr>
          <w:rFonts w:ascii="Times New Roman" w:hAnsi="Times New Roman"/>
          <w:sz w:val="20"/>
          <w:szCs w:val="20"/>
          <w:lang w:val="ru-RU"/>
        </w:rPr>
        <w:t xml:space="preserve"> диуретики (например, триамтерен, амилорид)</w:t>
      </w:r>
      <w:r w:rsidRPr="00E53CB7">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sz w:val="20"/>
          <w:szCs w:val="20"/>
          <w:lang w:val="ru-RU"/>
        </w:rPr>
        <w:t>соли калия</w:t>
      </w:r>
      <w:r w:rsidRPr="00E53CB7">
        <w:rPr>
          <w:rFonts w:ascii="Times New Roman" w:hAnsi="Times New Roman"/>
          <w:sz w:val="20"/>
          <w:szCs w:val="20"/>
          <w:lang w:val="ru-RU"/>
        </w:rPr>
        <w:t>;</w:t>
      </w:r>
      <w:r w:rsidRPr="00C330C4">
        <w:rPr>
          <w:rFonts w:ascii="Times New Roman" w:hAnsi="Times New Roman"/>
          <w:sz w:val="20"/>
          <w:szCs w:val="20"/>
          <w:lang w:val="ru-RU"/>
        </w:rPr>
        <w:t xml:space="preserve"> препараты лития. </w:t>
      </w:r>
      <w:proofErr w:type="gramStart"/>
      <w:r>
        <w:rPr>
          <w:rFonts w:ascii="Times New Roman" w:hAnsi="Times New Roman"/>
          <w:i/>
          <w:sz w:val="20"/>
          <w:szCs w:val="20"/>
          <w:lang w:val="ru-RU"/>
        </w:rPr>
        <w:t>Совместное применение</w:t>
      </w:r>
      <w:proofErr w:type="gramEnd"/>
      <w:r>
        <w:rPr>
          <w:rFonts w:ascii="Times New Roman" w:hAnsi="Times New Roman"/>
          <w:i/>
          <w:sz w:val="20"/>
          <w:szCs w:val="20"/>
          <w:lang w:val="ru-RU"/>
        </w:rPr>
        <w:t xml:space="preserve"> </w:t>
      </w:r>
      <w:r w:rsidRPr="00C330C4">
        <w:rPr>
          <w:rFonts w:ascii="Times New Roman" w:hAnsi="Times New Roman"/>
          <w:i/>
          <w:sz w:val="20"/>
          <w:szCs w:val="20"/>
          <w:lang w:val="ru-RU"/>
        </w:rPr>
        <w:t>требующее особой осторожности:</w:t>
      </w:r>
      <w:r w:rsidRPr="00C330C4">
        <w:rPr>
          <w:rFonts w:ascii="Times New Roman" w:hAnsi="Times New Roman"/>
          <w:sz w:val="20"/>
          <w:szCs w:val="20"/>
          <w:lang w:val="ru-RU"/>
        </w:rPr>
        <w:t xml:space="preserve"> </w:t>
      </w:r>
      <w:r w:rsidRPr="00A3015C">
        <w:rPr>
          <w:rFonts w:ascii="Times New Roman" w:hAnsi="Times New Roman"/>
          <w:sz w:val="20"/>
          <w:szCs w:val="20"/>
          <w:u w:val="single"/>
          <w:lang w:val="ru-RU"/>
        </w:rPr>
        <w:t xml:space="preserve">В связи с </w:t>
      </w:r>
      <w:proofErr w:type="spellStart"/>
      <w:r w:rsidRPr="00A3015C">
        <w:rPr>
          <w:rFonts w:ascii="Times New Roman" w:hAnsi="Times New Roman"/>
          <w:sz w:val="20"/>
          <w:szCs w:val="20"/>
          <w:u w:val="single"/>
          <w:lang w:val="ru-RU"/>
        </w:rPr>
        <w:t>бисопрололом</w:t>
      </w:r>
      <w:proofErr w:type="spellEnd"/>
      <w:r w:rsidRPr="00A3015C">
        <w:rPr>
          <w:rFonts w:ascii="Times New Roman" w:hAnsi="Times New Roman"/>
          <w:sz w:val="20"/>
          <w:szCs w:val="20"/>
          <w:u w:val="single"/>
          <w:lang w:val="ru-RU"/>
        </w:rPr>
        <w:t xml:space="preserve"> и </w:t>
      </w:r>
      <w:proofErr w:type="spellStart"/>
      <w:r w:rsidRPr="00A3015C">
        <w:rPr>
          <w:rFonts w:ascii="Times New Roman" w:hAnsi="Times New Roman"/>
          <w:sz w:val="20"/>
          <w:szCs w:val="20"/>
          <w:u w:val="single"/>
          <w:lang w:val="ru-RU"/>
        </w:rPr>
        <w:t>периндоприлом</w:t>
      </w:r>
      <w:proofErr w:type="spellEnd"/>
      <w:r w:rsidRPr="001D2D7D">
        <w:rPr>
          <w:rFonts w:ascii="Times New Roman" w:hAnsi="Times New Roman"/>
          <w:sz w:val="20"/>
          <w:szCs w:val="20"/>
          <w:lang w:val="ru-RU"/>
        </w:rPr>
        <w:t>:</w:t>
      </w:r>
      <w:r>
        <w:rPr>
          <w:rFonts w:ascii="Times New Roman" w:hAnsi="Times New Roman"/>
          <w:sz w:val="20"/>
          <w:szCs w:val="20"/>
          <w:lang w:val="ru-RU"/>
        </w:rPr>
        <w:t xml:space="preserve"> гипогликемические средства</w:t>
      </w:r>
      <w:r w:rsidRPr="00C330C4">
        <w:rPr>
          <w:rFonts w:ascii="Times New Roman" w:hAnsi="Times New Roman"/>
          <w:sz w:val="20"/>
          <w:szCs w:val="20"/>
          <w:lang w:val="ru-RU"/>
        </w:rPr>
        <w:t xml:space="preserve"> (инсулины, пероральные гипогликемические средства)</w:t>
      </w:r>
      <w:r w:rsidRPr="00E53CB7">
        <w:rPr>
          <w:rFonts w:ascii="Times New Roman" w:hAnsi="Times New Roman"/>
          <w:sz w:val="20"/>
          <w:szCs w:val="20"/>
          <w:lang w:val="ru-RU"/>
        </w:rPr>
        <w:t>;</w:t>
      </w:r>
      <w:r w:rsidRPr="00C330C4">
        <w:rPr>
          <w:rFonts w:ascii="Times New Roman" w:hAnsi="Times New Roman"/>
          <w:sz w:val="20"/>
          <w:szCs w:val="20"/>
          <w:lang w:val="ru-RU"/>
        </w:rPr>
        <w:t xml:space="preserve"> НПВП (включая ацетилсалициловую кислоту в дозах ≥ 3 г/сутки)</w:t>
      </w:r>
      <w:r w:rsidRPr="00E53CB7">
        <w:rPr>
          <w:rFonts w:ascii="Times New Roman" w:hAnsi="Times New Roman"/>
          <w:sz w:val="20"/>
          <w:szCs w:val="20"/>
          <w:lang w:val="ru-RU"/>
        </w:rPr>
        <w:t>;</w:t>
      </w:r>
      <w:r w:rsidRPr="00C330C4">
        <w:rPr>
          <w:rFonts w:ascii="Times New Roman" w:hAnsi="Times New Roman"/>
          <w:sz w:val="20"/>
          <w:szCs w:val="20"/>
          <w:lang w:val="ru-RU"/>
        </w:rPr>
        <w:t xml:space="preserve"> гипотензивные и сосудорасширяющие средства</w:t>
      </w:r>
      <w:r w:rsidRPr="00E53CB7">
        <w:rPr>
          <w:rFonts w:ascii="Times New Roman" w:hAnsi="Times New Roman"/>
          <w:sz w:val="20"/>
          <w:szCs w:val="20"/>
          <w:lang w:val="ru-RU"/>
        </w:rPr>
        <w:t>;</w:t>
      </w:r>
      <w:r w:rsidRPr="00C330C4">
        <w:rPr>
          <w:rFonts w:ascii="Times New Roman" w:hAnsi="Times New Roman"/>
          <w:sz w:val="20"/>
          <w:szCs w:val="20"/>
          <w:lang w:val="ru-RU"/>
        </w:rPr>
        <w:t xml:space="preserve"> трициклические антидепрессанты/ антипсихотические средства/ средства для общей анестезии</w:t>
      </w:r>
      <w:r w:rsidRPr="00E53CB7">
        <w:rPr>
          <w:rFonts w:ascii="Times New Roman" w:hAnsi="Times New Roman"/>
          <w:sz w:val="20"/>
          <w:szCs w:val="20"/>
          <w:lang w:val="ru-RU"/>
        </w:rPr>
        <w:t>;</w:t>
      </w:r>
      <w:r w:rsidRPr="00C330C4">
        <w:rPr>
          <w:rFonts w:ascii="Times New Roman" w:hAnsi="Times New Roman"/>
          <w:sz w:val="20"/>
          <w:szCs w:val="20"/>
          <w:lang w:val="ru-RU"/>
        </w:rPr>
        <w:t xml:space="preserve"> симпатомиметики</w:t>
      </w:r>
      <w:r>
        <w:rPr>
          <w:rFonts w:ascii="Times New Roman" w:hAnsi="Times New Roman"/>
          <w:sz w:val="20"/>
          <w:szCs w:val="20"/>
          <w:lang w:val="ru-RU"/>
        </w:rPr>
        <w:t xml:space="preserve">. </w:t>
      </w:r>
      <w:r w:rsidRPr="00696C71">
        <w:rPr>
          <w:rFonts w:ascii="Times New Roman" w:hAnsi="Times New Roman"/>
          <w:sz w:val="20"/>
          <w:szCs w:val="20"/>
          <w:lang w:val="ru-RU"/>
        </w:rPr>
        <w:t xml:space="preserve">В связи с </w:t>
      </w:r>
      <w:proofErr w:type="spellStart"/>
      <w:r w:rsidRPr="00696C71">
        <w:rPr>
          <w:rFonts w:ascii="Times New Roman" w:hAnsi="Times New Roman"/>
          <w:sz w:val="20"/>
          <w:szCs w:val="20"/>
          <w:lang w:val="ru-RU"/>
        </w:rPr>
        <w:t>бисопрололом</w:t>
      </w:r>
      <w:proofErr w:type="spellEnd"/>
      <w:r w:rsidRPr="00696C71">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sz w:val="20"/>
          <w:szCs w:val="20"/>
          <w:lang w:val="ru-RU"/>
        </w:rPr>
        <w:t>БМКК</w:t>
      </w:r>
      <w:r w:rsidRPr="00C330C4">
        <w:rPr>
          <w:rFonts w:ascii="Times New Roman" w:hAnsi="Times New Roman"/>
          <w:sz w:val="20"/>
          <w:szCs w:val="20"/>
          <w:lang w:val="ru-RU"/>
        </w:rPr>
        <w:t xml:space="preserve"> </w:t>
      </w:r>
      <w:proofErr w:type="spellStart"/>
      <w:r w:rsidRPr="00C330C4">
        <w:rPr>
          <w:rFonts w:ascii="Times New Roman" w:hAnsi="Times New Roman"/>
          <w:sz w:val="20"/>
          <w:szCs w:val="20"/>
          <w:lang w:val="ru-RU"/>
        </w:rPr>
        <w:t>дигидропиридинового</w:t>
      </w:r>
      <w:proofErr w:type="spellEnd"/>
      <w:r w:rsidRPr="00C330C4">
        <w:rPr>
          <w:rFonts w:ascii="Times New Roman" w:hAnsi="Times New Roman"/>
          <w:sz w:val="20"/>
          <w:szCs w:val="20"/>
          <w:lang w:val="ru-RU"/>
        </w:rPr>
        <w:t xml:space="preserve"> ряда, такие как </w:t>
      </w:r>
      <w:proofErr w:type="spellStart"/>
      <w:r w:rsidRPr="00C330C4">
        <w:rPr>
          <w:rFonts w:ascii="Times New Roman" w:hAnsi="Times New Roman"/>
          <w:sz w:val="20"/>
          <w:szCs w:val="20"/>
          <w:lang w:val="ru-RU"/>
        </w:rPr>
        <w:t>фелодипин</w:t>
      </w:r>
      <w:proofErr w:type="spellEnd"/>
      <w:r w:rsidRPr="00C330C4">
        <w:rPr>
          <w:rFonts w:ascii="Times New Roman" w:hAnsi="Times New Roman"/>
          <w:sz w:val="20"/>
          <w:szCs w:val="20"/>
          <w:lang w:val="ru-RU"/>
        </w:rPr>
        <w:t xml:space="preserve"> и амлодипин</w:t>
      </w:r>
      <w:r w:rsidRPr="00E53CB7">
        <w:rPr>
          <w:rFonts w:ascii="Times New Roman" w:hAnsi="Times New Roman"/>
          <w:sz w:val="20"/>
          <w:szCs w:val="20"/>
          <w:lang w:val="ru-RU"/>
        </w:rPr>
        <w:t>;</w:t>
      </w:r>
      <w:r w:rsidRPr="00C330C4">
        <w:rPr>
          <w:rFonts w:ascii="Times New Roman" w:hAnsi="Times New Roman"/>
          <w:sz w:val="20"/>
          <w:szCs w:val="20"/>
          <w:lang w:val="ru-RU"/>
        </w:rPr>
        <w:t xml:space="preserve"> антиаритмические средства III класса (например, амиодарон)</w:t>
      </w:r>
      <w:r w:rsidRPr="00E53CB7">
        <w:rPr>
          <w:rFonts w:ascii="Times New Roman" w:hAnsi="Times New Roman"/>
          <w:sz w:val="20"/>
          <w:szCs w:val="20"/>
          <w:lang w:val="ru-RU"/>
        </w:rPr>
        <w:t>;</w:t>
      </w:r>
      <w:r w:rsidRPr="00C330C4">
        <w:rPr>
          <w:rFonts w:ascii="Times New Roman" w:hAnsi="Times New Roman"/>
          <w:sz w:val="20"/>
          <w:szCs w:val="20"/>
          <w:lang w:val="ru-RU"/>
        </w:rPr>
        <w:t xml:space="preserve"> симпатомиметики</w:t>
      </w:r>
      <w:r>
        <w:rPr>
          <w:rFonts w:ascii="Times New Roman" w:hAnsi="Times New Roman"/>
          <w:sz w:val="20"/>
          <w:szCs w:val="20"/>
          <w:lang w:val="ru-RU"/>
        </w:rPr>
        <w:t xml:space="preserve">. </w:t>
      </w:r>
      <w:r w:rsidRPr="00A3015C">
        <w:rPr>
          <w:rFonts w:ascii="Times New Roman" w:hAnsi="Times New Roman"/>
          <w:sz w:val="20"/>
          <w:szCs w:val="20"/>
          <w:u w:val="single"/>
          <w:lang w:val="ru-RU"/>
        </w:rPr>
        <w:t xml:space="preserve">В связи с </w:t>
      </w:r>
      <w:proofErr w:type="spellStart"/>
      <w:r w:rsidRPr="00A3015C">
        <w:rPr>
          <w:rFonts w:ascii="Times New Roman" w:hAnsi="Times New Roman"/>
          <w:sz w:val="20"/>
          <w:szCs w:val="20"/>
          <w:u w:val="single"/>
          <w:lang w:val="ru-RU"/>
        </w:rPr>
        <w:t>бисопрололом</w:t>
      </w:r>
      <w:proofErr w:type="spellEnd"/>
      <w:r w:rsidRPr="001D2D7D">
        <w:rPr>
          <w:rFonts w:ascii="Times New Roman" w:hAnsi="Times New Roman"/>
          <w:sz w:val="20"/>
          <w:szCs w:val="20"/>
          <w:lang w:val="ru-RU"/>
        </w:rPr>
        <w:t>:</w:t>
      </w:r>
      <w:r w:rsidRPr="000A29CE">
        <w:rPr>
          <w:lang w:val="ru-RU"/>
        </w:rPr>
        <w:t xml:space="preserve"> </w:t>
      </w:r>
      <w:r w:rsidRPr="001D2D7D">
        <w:rPr>
          <w:rFonts w:ascii="Times New Roman" w:hAnsi="Times New Roman"/>
          <w:sz w:val="20"/>
          <w:szCs w:val="20"/>
          <w:lang w:val="ru-RU"/>
        </w:rPr>
        <w:t xml:space="preserve">Блокаторы «медленных» кальциевых каналов </w:t>
      </w:r>
      <w:proofErr w:type="spellStart"/>
      <w:r w:rsidRPr="001D2D7D">
        <w:rPr>
          <w:rFonts w:ascii="Times New Roman" w:hAnsi="Times New Roman"/>
          <w:sz w:val="20"/>
          <w:szCs w:val="20"/>
          <w:lang w:val="ru-RU"/>
        </w:rPr>
        <w:t>дигидропиридинового</w:t>
      </w:r>
      <w:proofErr w:type="spellEnd"/>
      <w:r w:rsidRPr="001D2D7D">
        <w:rPr>
          <w:rFonts w:ascii="Times New Roman" w:hAnsi="Times New Roman"/>
          <w:sz w:val="20"/>
          <w:szCs w:val="20"/>
          <w:lang w:val="ru-RU"/>
        </w:rPr>
        <w:t xml:space="preserve"> ряда, такие как </w:t>
      </w:r>
      <w:proofErr w:type="spellStart"/>
      <w:r w:rsidRPr="001D2D7D">
        <w:rPr>
          <w:rFonts w:ascii="Times New Roman" w:hAnsi="Times New Roman"/>
          <w:sz w:val="20"/>
          <w:szCs w:val="20"/>
          <w:lang w:val="ru-RU"/>
        </w:rPr>
        <w:t>фелодипин</w:t>
      </w:r>
      <w:proofErr w:type="spellEnd"/>
      <w:r w:rsidRPr="001D2D7D">
        <w:rPr>
          <w:rFonts w:ascii="Times New Roman" w:hAnsi="Times New Roman"/>
          <w:sz w:val="20"/>
          <w:szCs w:val="20"/>
          <w:lang w:val="ru-RU"/>
        </w:rPr>
        <w:t xml:space="preserve"> и амлодипин</w:t>
      </w:r>
      <w:r w:rsidRPr="000A29CE">
        <w:rPr>
          <w:rFonts w:ascii="Times New Roman" w:hAnsi="Times New Roman"/>
          <w:sz w:val="20"/>
          <w:szCs w:val="20"/>
          <w:lang w:val="ru-RU"/>
        </w:rPr>
        <w:t xml:space="preserve">; </w:t>
      </w:r>
      <w:r>
        <w:rPr>
          <w:rFonts w:ascii="Times New Roman" w:hAnsi="Times New Roman"/>
          <w:sz w:val="20"/>
          <w:szCs w:val="20"/>
          <w:lang w:val="ru-RU"/>
        </w:rPr>
        <w:t>а</w:t>
      </w:r>
      <w:r w:rsidRPr="000A29CE">
        <w:rPr>
          <w:rFonts w:ascii="Times New Roman" w:hAnsi="Times New Roman"/>
          <w:sz w:val="20"/>
          <w:szCs w:val="20"/>
          <w:lang w:val="ru-RU"/>
        </w:rPr>
        <w:t xml:space="preserve">нтиаритмические средства </w:t>
      </w:r>
      <w:r w:rsidRPr="001D2D7D">
        <w:rPr>
          <w:rFonts w:ascii="Times New Roman" w:hAnsi="Times New Roman"/>
          <w:sz w:val="20"/>
          <w:szCs w:val="20"/>
        </w:rPr>
        <w:t>III</w:t>
      </w:r>
      <w:r w:rsidRPr="000A29CE">
        <w:rPr>
          <w:rFonts w:ascii="Times New Roman" w:hAnsi="Times New Roman"/>
          <w:sz w:val="20"/>
          <w:szCs w:val="20"/>
          <w:lang w:val="ru-RU"/>
        </w:rPr>
        <w:t xml:space="preserve"> класса (например, амиодарон);</w:t>
      </w:r>
      <w:r w:rsidRPr="000A29CE">
        <w:rPr>
          <w:lang w:val="ru-RU"/>
        </w:rPr>
        <w:t xml:space="preserve"> </w:t>
      </w:r>
      <w:proofErr w:type="spellStart"/>
      <w:r>
        <w:rPr>
          <w:rFonts w:ascii="Times New Roman" w:hAnsi="Times New Roman"/>
          <w:sz w:val="20"/>
          <w:szCs w:val="20"/>
          <w:lang w:val="ru-RU"/>
        </w:rPr>
        <w:t>п</w:t>
      </w:r>
      <w:r w:rsidRPr="001D2D7D">
        <w:rPr>
          <w:rFonts w:ascii="Times New Roman" w:hAnsi="Times New Roman"/>
          <w:sz w:val="20"/>
          <w:szCs w:val="20"/>
          <w:lang w:val="ru-RU"/>
        </w:rPr>
        <w:t>арасимпатомиметики</w:t>
      </w:r>
      <w:proofErr w:type="spellEnd"/>
      <w:r w:rsidRPr="000A29CE">
        <w:rPr>
          <w:rFonts w:ascii="Times New Roman" w:hAnsi="Times New Roman"/>
          <w:sz w:val="20"/>
          <w:szCs w:val="20"/>
          <w:lang w:val="ru-RU"/>
        </w:rPr>
        <w:t>;</w:t>
      </w:r>
      <w:r>
        <w:rPr>
          <w:rFonts w:ascii="Times New Roman" w:hAnsi="Times New Roman"/>
          <w:sz w:val="20"/>
          <w:szCs w:val="20"/>
          <w:lang w:val="ru-RU"/>
        </w:rPr>
        <w:t xml:space="preserve"> </w:t>
      </w:r>
      <w:r w:rsidRPr="00C330C4">
        <w:rPr>
          <w:rFonts w:ascii="Times New Roman" w:hAnsi="Times New Roman"/>
          <w:sz w:val="20"/>
          <w:szCs w:val="20"/>
          <w:lang w:val="ru-RU"/>
        </w:rPr>
        <w:t>бета-адреноблокаторы местного действия (например, глазные капли, назначаемые для лечения глаукомы)</w:t>
      </w:r>
      <w:r w:rsidRPr="00E53CB7">
        <w:rPr>
          <w:rFonts w:ascii="Times New Roman" w:hAnsi="Times New Roman"/>
          <w:sz w:val="20"/>
          <w:szCs w:val="20"/>
          <w:lang w:val="ru-RU"/>
        </w:rPr>
        <w:t>;</w:t>
      </w:r>
      <w:r w:rsidRPr="00C330C4">
        <w:rPr>
          <w:rFonts w:ascii="Times New Roman" w:hAnsi="Times New Roman"/>
          <w:sz w:val="20"/>
          <w:szCs w:val="20"/>
          <w:lang w:val="ru-RU"/>
        </w:rPr>
        <w:t xml:space="preserve"> препараты наперстянки</w:t>
      </w:r>
      <w:r>
        <w:rPr>
          <w:rFonts w:ascii="Times New Roman" w:hAnsi="Times New Roman"/>
          <w:sz w:val="20"/>
          <w:szCs w:val="20"/>
          <w:lang w:val="ru-RU"/>
        </w:rPr>
        <w:t>.</w:t>
      </w:r>
      <w:r w:rsidRPr="000A29CE">
        <w:rPr>
          <w:lang w:val="ru-RU"/>
        </w:rPr>
        <w:t xml:space="preserve"> </w:t>
      </w:r>
      <w:r w:rsidRPr="00A3015C">
        <w:rPr>
          <w:rFonts w:ascii="Times New Roman" w:hAnsi="Times New Roman"/>
          <w:sz w:val="20"/>
          <w:szCs w:val="20"/>
          <w:u w:val="single"/>
          <w:lang w:val="ru-RU"/>
        </w:rPr>
        <w:t xml:space="preserve">В связи с </w:t>
      </w:r>
      <w:proofErr w:type="spellStart"/>
      <w:r w:rsidRPr="00A3015C">
        <w:rPr>
          <w:rFonts w:ascii="Times New Roman" w:hAnsi="Times New Roman"/>
          <w:sz w:val="20"/>
          <w:szCs w:val="20"/>
          <w:u w:val="single"/>
          <w:lang w:val="ru-RU"/>
        </w:rPr>
        <w:t>периндоприлом</w:t>
      </w:r>
      <w:proofErr w:type="spellEnd"/>
      <w:r w:rsidRPr="001D2D7D">
        <w:rPr>
          <w:rFonts w:ascii="Times New Roman" w:hAnsi="Times New Roman"/>
          <w:sz w:val="20"/>
          <w:szCs w:val="20"/>
          <w:lang w:val="ru-RU"/>
        </w:rPr>
        <w:t>:</w:t>
      </w:r>
      <w:r>
        <w:rPr>
          <w:rFonts w:ascii="Times New Roman" w:hAnsi="Times New Roman"/>
          <w:sz w:val="20"/>
          <w:szCs w:val="20"/>
          <w:lang w:val="ru-RU"/>
        </w:rPr>
        <w:t xml:space="preserve"> </w:t>
      </w:r>
      <w:proofErr w:type="spellStart"/>
      <w:r w:rsidRPr="00C330C4">
        <w:rPr>
          <w:rFonts w:ascii="Times New Roman" w:hAnsi="Times New Roman"/>
          <w:sz w:val="20"/>
          <w:szCs w:val="20"/>
          <w:lang w:val="ru-RU"/>
        </w:rPr>
        <w:t>баклофен</w:t>
      </w:r>
      <w:proofErr w:type="spellEnd"/>
      <w:r w:rsidRPr="00E53CB7">
        <w:rPr>
          <w:rFonts w:ascii="Times New Roman" w:hAnsi="Times New Roman"/>
          <w:sz w:val="20"/>
          <w:szCs w:val="20"/>
          <w:lang w:val="ru-RU"/>
        </w:rPr>
        <w:t>;</w:t>
      </w:r>
      <w:r w:rsidRPr="00C330C4">
        <w:rPr>
          <w:rFonts w:ascii="Times New Roman" w:hAnsi="Times New Roman"/>
          <w:sz w:val="20"/>
          <w:szCs w:val="20"/>
          <w:lang w:val="ru-RU"/>
        </w:rPr>
        <w:t xml:space="preserve"> </w:t>
      </w:r>
      <w:proofErr w:type="spellStart"/>
      <w:r w:rsidRPr="00C330C4">
        <w:rPr>
          <w:rFonts w:ascii="Times New Roman" w:hAnsi="Times New Roman"/>
          <w:sz w:val="20"/>
          <w:szCs w:val="20"/>
          <w:lang w:val="ru-RU"/>
        </w:rPr>
        <w:t>калийнесберегающие</w:t>
      </w:r>
      <w:proofErr w:type="spellEnd"/>
      <w:r w:rsidRPr="00C330C4">
        <w:rPr>
          <w:rFonts w:ascii="Times New Roman" w:hAnsi="Times New Roman"/>
          <w:sz w:val="20"/>
          <w:szCs w:val="20"/>
          <w:lang w:val="ru-RU"/>
        </w:rPr>
        <w:t xml:space="preserve"> диуретики</w:t>
      </w:r>
      <w:r w:rsidRPr="00E53CB7">
        <w:rPr>
          <w:rFonts w:ascii="Times New Roman" w:hAnsi="Times New Roman"/>
          <w:sz w:val="20"/>
          <w:szCs w:val="20"/>
          <w:lang w:val="ru-RU"/>
        </w:rPr>
        <w:t>;</w:t>
      </w:r>
      <w:r w:rsidRPr="00C330C4">
        <w:rPr>
          <w:rFonts w:ascii="Times New Roman" w:hAnsi="Times New Roman"/>
          <w:sz w:val="20"/>
          <w:szCs w:val="20"/>
          <w:lang w:val="ru-RU"/>
        </w:rPr>
        <w:t xml:space="preserve"> калийсберегающие диуретики (</w:t>
      </w:r>
      <w:proofErr w:type="spellStart"/>
      <w:r w:rsidRPr="00C330C4">
        <w:rPr>
          <w:rFonts w:ascii="Times New Roman" w:hAnsi="Times New Roman"/>
          <w:sz w:val="20"/>
          <w:szCs w:val="20"/>
          <w:lang w:val="ru-RU"/>
        </w:rPr>
        <w:t>эплеренон</w:t>
      </w:r>
      <w:proofErr w:type="spellEnd"/>
      <w:r w:rsidRPr="00C330C4">
        <w:rPr>
          <w:rFonts w:ascii="Times New Roman" w:hAnsi="Times New Roman"/>
          <w:sz w:val="20"/>
          <w:szCs w:val="20"/>
          <w:lang w:val="ru-RU"/>
        </w:rPr>
        <w:t>, спиронолактон)</w:t>
      </w:r>
      <w:r w:rsidRPr="00FF3D90">
        <w:rPr>
          <w:rFonts w:ascii="Times New Roman" w:hAnsi="Times New Roman"/>
          <w:sz w:val="20"/>
          <w:szCs w:val="20"/>
          <w:lang w:val="ru-RU"/>
        </w:rPr>
        <w:t xml:space="preserve">. </w:t>
      </w:r>
      <w:r w:rsidR="00AE73F2" w:rsidRPr="00AE73F2">
        <w:rPr>
          <w:rFonts w:ascii="Times New Roman" w:hAnsi="Times New Roman"/>
          <w:i/>
          <w:sz w:val="20"/>
          <w:szCs w:val="20"/>
          <w:lang w:val="ru-RU"/>
        </w:rPr>
        <w:t>Совместное применение, требующее</w:t>
      </w:r>
      <w:r w:rsidR="00AE73F2">
        <w:rPr>
          <w:rFonts w:ascii="Times New Roman" w:hAnsi="Times New Roman"/>
          <w:i/>
          <w:sz w:val="20"/>
          <w:szCs w:val="20"/>
          <w:lang w:val="ru-RU"/>
        </w:rPr>
        <w:t xml:space="preserve"> </w:t>
      </w:r>
      <w:r w:rsidR="00AE73F2" w:rsidRPr="00AE73F2">
        <w:rPr>
          <w:rFonts w:ascii="Times New Roman" w:hAnsi="Times New Roman"/>
          <w:i/>
          <w:sz w:val="20"/>
          <w:szCs w:val="20"/>
          <w:lang w:val="ru-RU"/>
        </w:rPr>
        <w:t>внимания</w:t>
      </w:r>
      <w:r w:rsidRPr="00C330C4">
        <w:rPr>
          <w:rFonts w:ascii="Times New Roman" w:hAnsi="Times New Roman"/>
          <w:i/>
          <w:sz w:val="20"/>
          <w:szCs w:val="20"/>
          <w:lang w:val="ru-RU"/>
        </w:rPr>
        <w:t>:</w:t>
      </w:r>
      <w:r w:rsidRPr="000A29CE">
        <w:rPr>
          <w:lang w:val="ru-RU"/>
        </w:rPr>
        <w:t xml:space="preserve"> </w:t>
      </w:r>
      <w:r w:rsidRPr="00A3015C">
        <w:rPr>
          <w:rFonts w:ascii="Times New Roman" w:hAnsi="Times New Roman"/>
          <w:iCs/>
          <w:sz w:val="20"/>
          <w:szCs w:val="20"/>
          <w:u w:val="single"/>
          <w:lang w:val="ru-RU"/>
        </w:rPr>
        <w:t xml:space="preserve">в связи с </w:t>
      </w:r>
      <w:proofErr w:type="spellStart"/>
      <w:r w:rsidRPr="00A3015C">
        <w:rPr>
          <w:rFonts w:ascii="Times New Roman" w:hAnsi="Times New Roman"/>
          <w:iCs/>
          <w:sz w:val="20"/>
          <w:szCs w:val="20"/>
          <w:u w:val="single"/>
          <w:lang w:val="ru-RU"/>
        </w:rPr>
        <w:t>бисопрололом</w:t>
      </w:r>
      <w:proofErr w:type="spellEnd"/>
      <w:r w:rsidRPr="00362F8B">
        <w:rPr>
          <w:rFonts w:ascii="Times New Roman" w:hAnsi="Times New Roman"/>
          <w:i/>
          <w:sz w:val="20"/>
          <w:szCs w:val="20"/>
          <w:lang w:val="ru-RU"/>
        </w:rPr>
        <w:t>:</w:t>
      </w:r>
      <w:r w:rsidRPr="00C330C4">
        <w:rPr>
          <w:rFonts w:ascii="Times New Roman" w:hAnsi="Times New Roman"/>
          <w:sz w:val="20"/>
          <w:szCs w:val="20"/>
          <w:lang w:val="ru-RU"/>
        </w:rPr>
        <w:t xml:space="preserve"> мефлохин</w:t>
      </w:r>
      <w:r w:rsidRPr="00FF3D90">
        <w:rPr>
          <w:rFonts w:ascii="Times New Roman" w:hAnsi="Times New Roman"/>
          <w:sz w:val="20"/>
          <w:szCs w:val="20"/>
          <w:lang w:val="ru-RU"/>
        </w:rPr>
        <w:t>;</w:t>
      </w:r>
      <w:r w:rsidRPr="00C330C4">
        <w:rPr>
          <w:rFonts w:ascii="Times New Roman" w:hAnsi="Times New Roman"/>
          <w:sz w:val="20"/>
          <w:szCs w:val="20"/>
          <w:lang w:val="ru-RU"/>
        </w:rPr>
        <w:t xml:space="preserve"> ингибиторы моноаминоксидазы </w:t>
      </w:r>
      <w:r>
        <w:rPr>
          <w:rFonts w:ascii="Times New Roman" w:hAnsi="Times New Roman"/>
          <w:sz w:val="20"/>
          <w:szCs w:val="20"/>
          <w:lang w:val="ru-RU"/>
        </w:rPr>
        <w:t xml:space="preserve">(за исключением ингибиторов МАО типа </w:t>
      </w:r>
      <w:r w:rsidRPr="00C330C4">
        <w:rPr>
          <w:rFonts w:ascii="Times New Roman" w:hAnsi="Times New Roman"/>
          <w:sz w:val="20"/>
          <w:szCs w:val="20"/>
          <w:lang w:val="ru-RU"/>
        </w:rPr>
        <w:t>B)</w:t>
      </w:r>
      <w:r w:rsidRPr="00FF3D90">
        <w:rPr>
          <w:rFonts w:ascii="Times New Roman" w:hAnsi="Times New Roman"/>
          <w:sz w:val="20"/>
          <w:szCs w:val="20"/>
          <w:lang w:val="ru-RU"/>
        </w:rPr>
        <w:t>;</w:t>
      </w:r>
      <w:r w:rsidRPr="00C330C4">
        <w:rPr>
          <w:rFonts w:ascii="Times New Roman" w:hAnsi="Times New Roman"/>
          <w:sz w:val="20"/>
          <w:szCs w:val="20"/>
          <w:lang w:val="ru-RU"/>
        </w:rPr>
        <w:t xml:space="preserve"> </w:t>
      </w:r>
      <w:r>
        <w:rPr>
          <w:rFonts w:ascii="Times New Roman" w:hAnsi="Times New Roman"/>
          <w:sz w:val="20"/>
          <w:szCs w:val="20"/>
          <w:lang w:val="ru-RU"/>
        </w:rPr>
        <w:t>алкалоиды спорыньи, фармакокинетические взаимодействия (</w:t>
      </w:r>
      <w:proofErr w:type="spellStart"/>
      <w:r>
        <w:rPr>
          <w:rFonts w:ascii="Times New Roman" w:hAnsi="Times New Roman"/>
          <w:sz w:val="20"/>
          <w:szCs w:val="20"/>
          <w:lang w:val="ru-RU"/>
        </w:rPr>
        <w:t>рифампин</w:t>
      </w:r>
      <w:proofErr w:type="spellEnd"/>
      <w:r>
        <w:rPr>
          <w:rFonts w:ascii="Times New Roman" w:hAnsi="Times New Roman"/>
          <w:sz w:val="20"/>
          <w:szCs w:val="20"/>
          <w:lang w:val="ru-RU"/>
        </w:rPr>
        <w:t xml:space="preserve">, индукторы </w:t>
      </w:r>
      <w:proofErr w:type="spellStart"/>
      <w:r>
        <w:rPr>
          <w:rFonts w:ascii="Times New Roman" w:hAnsi="Times New Roman"/>
          <w:sz w:val="20"/>
          <w:szCs w:val="20"/>
          <w:lang w:val="ru-RU"/>
        </w:rPr>
        <w:t>микросомального</w:t>
      </w:r>
      <w:proofErr w:type="spellEnd"/>
      <w:r>
        <w:rPr>
          <w:rFonts w:ascii="Times New Roman" w:hAnsi="Times New Roman"/>
          <w:sz w:val="20"/>
          <w:szCs w:val="20"/>
          <w:lang w:val="ru-RU"/>
        </w:rPr>
        <w:t xml:space="preserve"> окисления печени,</w:t>
      </w:r>
      <w:r w:rsidRPr="000A29CE">
        <w:rPr>
          <w:lang w:val="ru-RU"/>
        </w:rPr>
        <w:t xml:space="preserve"> </w:t>
      </w:r>
      <w:r w:rsidRPr="00362F8B">
        <w:rPr>
          <w:rFonts w:ascii="Times New Roman" w:hAnsi="Times New Roman"/>
          <w:sz w:val="20"/>
          <w:szCs w:val="20"/>
          <w:lang w:val="ru-RU"/>
        </w:rPr>
        <w:t>ингибитор</w:t>
      </w:r>
      <w:r>
        <w:rPr>
          <w:rFonts w:ascii="Times New Roman" w:hAnsi="Times New Roman"/>
          <w:sz w:val="20"/>
          <w:szCs w:val="20"/>
          <w:lang w:val="ru-RU"/>
        </w:rPr>
        <w:t>ы и индукторы</w:t>
      </w:r>
      <w:r w:rsidRPr="00362F8B">
        <w:rPr>
          <w:rFonts w:ascii="Times New Roman" w:hAnsi="Times New Roman"/>
          <w:sz w:val="20"/>
          <w:szCs w:val="20"/>
          <w:lang w:val="ru-RU"/>
        </w:rPr>
        <w:t xml:space="preserve"> изофермента CYP3A4</w:t>
      </w:r>
      <w:r>
        <w:rPr>
          <w:rFonts w:ascii="Times New Roman" w:hAnsi="Times New Roman"/>
          <w:sz w:val="20"/>
          <w:szCs w:val="20"/>
          <w:lang w:val="ru-RU"/>
        </w:rPr>
        <w:t xml:space="preserve">). </w:t>
      </w:r>
      <w:r w:rsidRPr="00A3015C">
        <w:rPr>
          <w:rFonts w:ascii="Times New Roman" w:hAnsi="Times New Roman"/>
          <w:sz w:val="20"/>
          <w:szCs w:val="20"/>
          <w:u w:val="single"/>
          <w:lang w:val="ru-RU"/>
        </w:rPr>
        <w:t xml:space="preserve">В связи с </w:t>
      </w:r>
      <w:proofErr w:type="spellStart"/>
      <w:r w:rsidRPr="00A3015C">
        <w:rPr>
          <w:rFonts w:ascii="Times New Roman" w:hAnsi="Times New Roman"/>
          <w:sz w:val="20"/>
          <w:szCs w:val="20"/>
          <w:u w:val="single"/>
          <w:lang w:val="ru-RU"/>
        </w:rPr>
        <w:t>периндоприлом</w:t>
      </w:r>
      <w:proofErr w:type="spellEnd"/>
      <w:r w:rsidRPr="00362F8B">
        <w:rPr>
          <w:rFonts w:ascii="Times New Roman" w:hAnsi="Times New Roman"/>
          <w:sz w:val="20"/>
          <w:szCs w:val="20"/>
          <w:lang w:val="ru-RU"/>
        </w:rPr>
        <w:t>:</w:t>
      </w:r>
      <w:r>
        <w:rPr>
          <w:rFonts w:ascii="Times New Roman" w:hAnsi="Times New Roman"/>
          <w:sz w:val="20"/>
          <w:szCs w:val="20"/>
          <w:lang w:val="ru-RU"/>
        </w:rPr>
        <w:t xml:space="preserve"> </w:t>
      </w:r>
      <w:r w:rsidRPr="00C330C4">
        <w:rPr>
          <w:rFonts w:ascii="Times New Roman" w:hAnsi="Times New Roman"/>
          <w:sz w:val="20"/>
          <w:szCs w:val="20"/>
          <w:lang w:val="ru-RU"/>
        </w:rPr>
        <w:t>препараты золота.</w:t>
      </w:r>
      <w:r w:rsidRPr="00C330C4">
        <w:rPr>
          <w:rFonts w:ascii="Times New Roman" w:hAnsi="Times New Roman"/>
          <w:bCs/>
          <w:iCs/>
          <w:sz w:val="20"/>
          <w:szCs w:val="20"/>
          <w:lang w:val="ru-RU"/>
        </w:rPr>
        <w:t xml:space="preserve"> </w:t>
      </w:r>
      <w:r>
        <w:rPr>
          <w:rFonts w:ascii="Times New Roman" w:hAnsi="Times New Roman"/>
          <w:b/>
          <w:bCs/>
          <w:iCs/>
          <w:sz w:val="18"/>
          <w:szCs w:val="20"/>
          <w:lang w:val="ru-RU"/>
        </w:rPr>
        <w:t>БЕРЕМЕННОСТЬ И ЛАКТАЦИЯ</w:t>
      </w:r>
      <w:r w:rsidRPr="00E47757">
        <w:rPr>
          <w:rFonts w:ascii="Times New Roman" w:hAnsi="Times New Roman"/>
          <w:b/>
          <w:bCs/>
          <w:sz w:val="18"/>
          <w:szCs w:val="20"/>
          <w:lang w:val="ru-RU" w:eastAsia="fr-FR"/>
        </w:rPr>
        <w:t xml:space="preserve">*. </w:t>
      </w:r>
      <w:r w:rsidRPr="003524EC">
        <w:rPr>
          <w:rFonts w:ascii="Times New Roman" w:hAnsi="Times New Roman"/>
          <w:bCs/>
          <w:sz w:val="20"/>
          <w:szCs w:val="20"/>
          <w:lang w:val="ru-RU" w:eastAsia="fr-FR"/>
        </w:rPr>
        <w:t>Противопоказан</w:t>
      </w:r>
      <w:r w:rsidRPr="003524EC">
        <w:rPr>
          <w:rFonts w:ascii="Times New Roman" w:hAnsi="Times New Roman"/>
          <w:sz w:val="20"/>
          <w:szCs w:val="20"/>
          <w:lang w:val="ru-RU"/>
        </w:rPr>
        <w:t xml:space="preserve">. </w:t>
      </w:r>
      <w:r w:rsidRPr="000A29CE">
        <w:rPr>
          <w:rFonts w:ascii="Times New Roman" w:hAnsi="Times New Roman"/>
          <w:b/>
          <w:sz w:val="18"/>
          <w:szCs w:val="20"/>
          <w:lang w:val="ru-RU"/>
        </w:rPr>
        <w:t xml:space="preserve">ФЕРТИЛЬНОСТЬ*: </w:t>
      </w:r>
      <w:r w:rsidRPr="000A29CE">
        <w:rPr>
          <w:rFonts w:ascii="Times New Roman" w:hAnsi="Times New Roman"/>
          <w:b/>
          <w:bCs/>
          <w:sz w:val="18"/>
          <w:szCs w:val="20"/>
          <w:lang w:val="ru-RU"/>
        </w:rPr>
        <w:t xml:space="preserve">ВЛИЯНИЕ НА СПОСОБНОСТЬ УПРАВЛЯТЬ </w:t>
      </w:r>
      <w:r>
        <w:rPr>
          <w:rFonts w:ascii="Times New Roman" w:hAnsi="Times New Roman"/>
          <w:b/>
          <w:bCs/>
          <w:sz w:val="18"/>
          <w:szCs w:val="20"/>
          <w:lang w:val="ru-RU"/>
        </w:rPr>
        <w:t>ТРАНСПОРТНЫМИ СРЕДСТВАМИ</w:t>
      </w:r>
      <w:r w:rsidRPr="000A29CE">
        <w:rPr>
          <w:rFonts w:ascii="Times New Roman" w:hAnsi="Times New Roman"/>
          <w:b/>
          <w:bCs/>
          <w:sz w:val="18"/>
          <w:szCs w:val="20"/>
          <w:lang w:val="ru-RU"/>
        </w:rPr>
        <w:t xml:space="preserve"> И РАБОТ</w:t>
      </w:r>
      <w:r>
        <w:rPr>
          <w:rFonts w:ascii="Times New Roman" w:hAnsi="Times New Roman"/>
          <w:b/>
          <w:bCs/>
          <w:sz w:val="18"/>
          <w:szCs w:val="20"/>
          <w:lang w:val="ru-RU"/>
        </w:rPr>
        <w:t>АТЬ С МЕХАНИЗМАМИ</w:t>
      </w:r>
      <w:r w:rsidRPr="000A29CE">
        <w:rPr>
          <w:rFonts w:ascii="Times New Roman" w:hAnsi="Times New Roman"/>
          <w:b/>
          <w:bCs/>
          <w:sz w:val="18"/>
          <w:szCs w:val="20"/>
          <w:lang w:val="ru-RU"/>
        </w:rPr>
        <w:t>*.</w:t>
      </w:r>
      <w:r w:rsidRPr="000A29CE">
        <w:rPr>
          <w:rFonts w:ascii="Times New Roman" w:hAnsi="Times New Roman"/>
          <w:b/>
          <w:bCs/>
          <w:sz w:val="20"/>
          <w:szCs w:val="20"/>
          <w:lang w:val="ru-RU"/>
        </w:rPr>
        <w:t xml:space="preserve"> </w:t>
      </w:r>
      <w:r w:rsidRPr="000A29CE">
        <w:rPr>
          <w:rFonts w:ascii="Times New Roman" w:hAnsi="Times New Roman"/>
          <w:bCs/>
          <w:sz w:val="20"/>
          <w:szCs w:val="20"/>
          <w:lang w:val="ru-RU"/>
        </w:rPr>
        <w:t>У некоторых пациентов могут развиться индивидуальные реакции, связанные с</w:t>
      </w:r>
      <w:r w:rsidR="00A9535F">
        <w:rPr>
          <w:rFonts w:ascii="Times New Roman" w:hAnsi="Times New Roman"/>
          <w:bCs/>
          <w:sz w:val="20"/>
          <w:szCs w:val="20"/>
          <w:lang w:val="ru-RU"/>
        </w:rPr>
        <w:t>о снижением</w:t>
      </w:r>
      <w:r w:rsidRPr="000A29CE">
        <w:rPr>
          <w:rFonts w:ascii="Times New Roman" w:hAnsi="Times New Roman"/>
          <w:bCs/>
          <w:sz w:val="20"/>
          <w:szCs w:val="20"/>
          <w:lang w:val="ru-RU"/>
        </w:rPr>
        <w:t xml:space="preserve"> </w:t>
      </w:r>
      <w:r w:rsidR="00A9535F" w:rsidRPr="000A29CE">
        <w:rPr>
          <w:rFonts w:ascii="Times New Roman" w:hAnsi="Times New Roman"/>
          <w:bCs/>
          <w:sz w:val="20"/>
          <w:szCs w:val="20"/>
          <w:lang w:val="ru-RU"/>
        </w:rPr>
        <w:t>артериальн</w:t>
      </w:r>
      <w:r w:rsidR="00A9535F">
        <w:rPr>
          <w:rFonts w:ascii="Times New Roman" w:hAnsi="Times New Roman"/>
          <w:bCs/>
          <w:sz w:val="20"/>
          <w:szCs w:val="20"/>
          <w:lang w:val="ru-RU"/>
        </w:rPr>
        <w:t>ого</w:t>
      </w:r>
      <w:r w:rsidR="00A9535F" w:rsidRPr="000A29CE">
        <w:rPr>
          <w:rFonts w:ascii="Times New Roman" w:hAnsi="Times New Roman"/>
          <w:bCs/>
          <w:sz w:val="20"/>
          <w:szCs w:val="20"/>
          <w:lang w:val="ru-RU"/>
        </w:rPr>
        <w:t xml:space="preserve"> давлени</w:t>
      </w:r>
      <w:r w:rsidR="00A9535F">
        <w:rPr>
          <w:rFonts w:ascii="Times New Roman" w:hAnsi="Times New Roman"/>
          <w:bCs/>
          <w:sz w:val="20"/>
          <w:szCs w:val="20"/>
          <w:lang w:val="ru-RU"/>
        </w:rPr>
        <w:t>я</w:t>
      </w:r>
      <w:r>
        <w:rPr>
          <w:rFonts w:ascii="Times New Roman" w:hAnsi="Times New Roman"/>
          <w:bCs/>
          <w:sz w:val="20"/>
          <w:szCs w:val="20"/>
          <w:lang w:val="ru-RU"/>
        </w:rPr>
        <w:t>,</w:t>
      </w:r>
      <w:r w:rsidRPr="000A29CE">
        <w:rPr>
          <w:lang w:val="ru-RU"/>
        </w:rPr>
        <w:t xml:space="preserve"> </w:t>
      </w:r>
      <w:r w:rsidRPr="000A29CE">
        <w:rPr>
          <w:rFonts w:ascii="Times New Roman" w:hAnsi="Times New Roman"/>
          <w:bCs/>
          <w:sz w:val="20"/>
          <w:szCs w:val="20"/>
          <w:lang w:val="ru-RU"/>
        </w:rPr>
        <w:t>особенно в начале лечения</w:t>
      </w:r>
      <w:r w:rsidR="007A25D2">
        <w:rPr>
          <w:rFonts w:ascii="Times New Roman" w:hAnsi="Times New Roman"/>
          <w:bCs/>
          <w:sz w:val="20"/>
          <w:szCs w:val="20"/>
          <w:lang w:val="ru-RU"/>
        </w:rPr>
        <w:t>,</w:t>
      </w:r>
      <w:r w:rsidRPr="000A29CE">
        <w:rPr>
          <w:rFonts w:ascii="Times New Roman" w:hAnsi="Times New Roman"/>
          <w:bCs/>
          <w:sz w:val="20"/>
          <w:szCs w:val="20"/>
          <w:lang w:val="ru-RU"/>
        </w:rPr>
        <w:t xml:space="preserve"> </w:t>
      </w:r>
      <w:r w:rsidR="007A25D2" w:rsidRPr="007A25D2">
        <w:rPr>
          <w:rFonts w:ascii="Times New Roman" w:hAnsi="Times New Roman"/>
          <w:bCs/>
          <w:sz w:val="20"/>
          <w:szCs w:val="20"/>
          <w:lang w:val="ru-RU"/>
        </w:rPr>
        <w:t>после изменения лекарственной терапии или при</w:t>
      </w:r>
      <w:r w:rsidR="007A25D2">
        <w:rPr>
          <w:rFonts w:ascii="Times New Roman" w:hAnsi="Times New Roman"/>
          <w:bCs/>
          <w:sz w:val="20"/>
          <w:szCs w:val="20"/>
          <w:lang w:val="ru-RU"/>
        </w:rPr>
        <w:t xml:space="preserve"> </w:t>
      </w:r>
      <w:r w:rsidR="007A25D2" w:rsidRPr="007A25D2">
        <w:rPr>
          <w:rFonts w:ascii="Times New Roman" w:hAnsi="Times New Roman"/>
          <w:bCs/>
          <w:sz w:val="20"/>
          <w:szCs w:val="20"/>
          <w:lang w:val="ru-RU"/>
        </w:rPr>
        <w:t>совместном приеме алкоголя.</w:t>
      </w:r>
      <w:r>
        <w:rPr>
          <w:rFonts w:ascii="Times New Roman" w:hAnsi="Times New Roman"/>
          <w:bCs/>
          <w:sz w:val="20"/>
          <w:szCs w:val="20"/>
          <w:lang w:val="ru-RU"/>
        </w:rPr>
        <w:t xml:space="preserve"> </w:t>
      </w:r>
      <w:r w:rsidRPr="00F528FD">
        <w:rPr>
          <w:rFonts w:ascii="Times New Roman" w:hAnsi="Times New Roman"/>
          <w:bCs/>
          <w:sz w:val="20"/>
          <w:szCs w:val="20"/>
          <w:lang w:val="ru-RU"/>
        </w:rPr>
        <w:t>В результате этого способность к управлению транспортным средством и работе с механизмами может быть нарушена</w:t>
      </w:r>
      <w:r>
        <w:rPr>
          <w:rFonts w:ascii="Times New Roman" w:hAnsi="Times New Roman"/>
          <w:b/>
          <w:sz w:val="18"/>
          <w:szCs w:val="20"/>
          <w:lang w:val="ru-RU"/>
        </w:rPr>
        <w:t xml:space="preserve"> </w:t>
      </w:r>
      <w:r w:rsidRPr="00A3015C">
        <w:rPr>
          <w:rFonts w:ascii="Times New Roman" w:hAnsi="Times New Roman"/>
          <w:b/>
          <w:sz w:val="20"/>
          <w:szCs w:val="20"/>
          <w:lang w:val="ru-RU"/>
        </w:rPr>
        <w:t>НЕЖЕЛАТЕЛЬНЫЕ РЕАКЦИИ</w:t>
      </w:r>
      <w:r w:rsidRPr="003524EC">
        <w:rPr>
          <w:rFonts w:ascii="Times New Roman" w:hAnsi="Times New Roman"/>
          <w:b/>
          <w:sz w:val="20"/>
          <w:szCs w:val="20"/>
          <w:lang w:val="ru-RU"/>
        </w:rPr>
        <w:t xml:space="preserve">*. </w:t>
      </w:r>
      <w:r w:rsidRPr="00C74E0A">
        <w:rPr>
          <w:rFonts w:ascii="Times New Roman" w:hAnsi="Times New Roman"/>
          <w:i/>
          <w:sz w:val="20"/>
          <w:szCs w:val="20"/>
          <w:lang w:val="ru-RU"/>
        </w:rPr>
        <w:t>Очень часто:</w:t>
      </w:r>
      <w:r w:rsidRPr="00EB5BC7">
        <w:rPr>
          <w:rFonts w:ascii="Times New Roman" w:hAnsi="Times New Roman"/>
          <w:b/>
          <w:sz w:val="20"/>
          <w:szCs w:val="20"/>
          <w:lang w:val="ru-RU"/>
        </w:rPr>
        <w:t xml:space="preserve"> </w:t>
      </w:r>
      <w:r>
        <w:rPr>
          <w:rFonts w:ascii="Times New Roman" w:hAnsi="Times New Roman"/>
          <w:sz w:val="20"/>
          <w:szCs w:val="20"/>
          <w:lang w:val="ru-RU"/>
        </w:rPr>
        <w:t>брадикардия</w:t>
      </w:r>
      <w:r w:rsidRPr="00C74E0A">
        <w:rPr>
          <w:rFonts w:ascii="Times New Roman" w:hAnsi="Times New Roman"/>
          <w:i/>
          <w:sz w:val="20"/>
          <w:szCs w:val="20"/>
          <w:lang w:val="ru-RU"/>
        </w:rPr>
        <w:t>. Часто:</w:t>
      </w:r>
      <w:r w:rsidRPr="00EB5BC7">
        <w:rPr>
          <w:rFonts w:ascii="Times New Roman" w:hAnsi="Times New Roman"/>
          <w:sz w:val="20"/>
          <w:szCs w:val="20"/>
          <w:lang w:val="ru-RU"/>
        </w:rPr>
        <w:t xml:space="preserve"> </w:t>
      </w:r>
      <w:r w:rsidRPr="0046746F">
        <w:rPr>
          <w:rFonts w:ascii="Times New Roman" w:hAnsi="Times New Roman"/>
          <w:sz w:val="20"/>
          <w:szCs w:val="20"/>
          <w:lang w:val="ru-RU"/>
        </w:rPr>
        <w:t xml:space="preserve">головная боль, головокружение, вертиго, </w:t>
      </w:r>
      <w:proofErr w:type="spellStart"/>
      <w:r w:rsidRPr="0046746F">
        <w:rPr>
          <w:rFonts w:ascii="Times New Roman" w:hAnsi="Times New Roman"/>
          <w:sz w:val="20"/>
          <w:szCs w:val="20"/>
          <w:lang w:val="ru-RU"/>
        </w:rPr>
        <w:t>дисгевзия</w:t>
      </w:r>
      <w:proofErr w:type="spellEnd"/>
      <w:r w:rsidRPr="0046746F">
        <w:rPr>
          <w:rFonts w:ascii="Times New Roman" w:hAnsi="Times New Roman"/>
          <w:sz w:val="20"/>
          <w:szCs w:val="20"/>
          <w:lang w:val="ru-RU"/>
        </w:rPr>
        <w:t>, парестезия, нарушения зрения, шум в ушах, ухудшение течения сердечной недостаточности, снижение АД и эффекты, связанные с этим, ощущение похолодания или онемения конечностей, кашель, одышка, боль в животе, запор, диарея, тошнота, рвота, диспепсия, кожный зуд, кожная сыпь, мышечные спазмы, повышенная</w:t>
      </w:r>
      <w:r>
        <w:rPr>
          <w:rFonts w:ascii="Times New Roman" w:hAnsi="Times New Roman"/>
          <w:sz w:val="20"/>
          <w:szCs w:val="20"/>
          <w:lang w:val="ru-RU"/>
        </w:rPr>
        <w:t xml:space="preserve"> утомляемость, астения</w:t>
      </w:r>
      <w:r w:rsidRPr="00EB5BC7">
        <w:rPr>
          <w:rFonts w:ascii="Times New Roman" w:hAnsi="Times New Roman"/>
          <w:sz w:val="20"/>
          <w:szCs w:val="20"/>
          <w:lang w:val="ru-RU"/>
        </w:rPr>
        <w:t xml:space="preserve">. </w:t>
      </w:r>
      <w:r w:rsidRPr="00C74E0A">
        <w:rPr>
          <w:rFonts w:ascii="Times New Roman" w:hAnsi="Times New Roman"/>
          <w:i/>
          <w:sz w:val="20"/>
          <w:szCs w:val="20"/>
          <w:lang w:val="ru-RU"/>
        </w:rPr>
        <w:t>Нечасто:</w:t>
      </w:r>
      <w:r w:rsidRPr="00EB5BC7">
        <w:rPr>
          <w:rFonts w:ascii="Times New Roman" w:hAnsi="Times New Roman"/>
          <w:b/>
          <w:sz w:val="20"/>
          <w:szCs w:val="20"/>
          <w:lang w:val="ru-RU"/>
        </w:rPr>
        <w:t xml:space="preserve"> </w:t>
      </w:r>
      <w:r w:rsidRPr="0046746F">
        <w:rPr>
          <w:rFonts w:ascii="Times New Roman" w:hAnsi="Times New Roman"/>
          <w:sz w:val="20"/>
          <w:szCs w:val="20"/>
          <w:lang w:val="ru-RU"/>
        </w:rPr>
        <w:t>эозинофилия, гипогликемия, гиперкалиемия, обра</w:t>
      </w:r>
      <w:r>
        <w:rPr>
          <w:rFonts w:ascii="Times New Roman" w:hAnsi="Times New Roman"/>
          <w:sz w:val="20"/>
          <w:szCs w:val="20"/>
          <w:lang w:val="ru-RU"/>
        </w:rPr>
        <w:t xml:space="preserve">тимая после отмены препарата,  </w:t>
      </w:r>
      <w:r w:rsidRPr="0046746F">
        <w:rPr>
          <w:rFonts w:ascii="Times New Roman" w:hAnsi="Times New Roman"/>
          <w:sz w:val="20"/>
          <w:szCs w:val="20"/>
          <w:lang w:val="ru-RU"/>
        </w:rPr>
        <w:t xml:space="preserve">гипонатриемия, нарушения настроения, нарушение сна, депрессия, сонливость, обморок, ощущение сердцебиения, тахикардия, нарушение AV </w:t>
      </w:r>
      <w:r w:rsidRPr="0046746F">
        <w:rPr>
          <w:rFonts w:ascii="Times New Roman" w:hAnsi="Times New Roman"/>
          <w:sz w:val="20"/>
          <w:szCs w:val="20"/>
          <w:lang w:val="ru-RU"/>
        </w:rPr>
        <w:lastRenderedPageBreak/>
        <w:t xml:space="preserve">проводимости, ортостатическая гипотензия, васкулит, бронхоспазм, сухость слизистой оболочки полости рта, ангионевротический отек лица, конечностей, губ, слизистых оболочек, языка, голосовых складок и/или гортани, крапивница, реакции фоточувствительности, </w:t>
      </w:r>
      <w:proofErr w:type="spellStart"/>
      <w:r w:rsidRPr="0046746F">
        <w:rPr>
          <w:rFonts w:ascii="Times New Roman" w:hAnsi="Times New Roman"/>
          <w:sz w:val="20"/>
          <w:szCs w:val="20"/>
          <w:lang w:val="ru-RU"/>
        </w:rPr>
        <w:t>пемфигоид</w:t>
      </w:r>
      <w:proofErr w:type="spellEnd"/>
      <w:r w:rsidRPr="0046746F">
        <w:rPr>
          <w:rFonts w:ascii="Times New Roman" w:hAnsi="Times New Roman"/>
          <w:sz w:val="20"/>
          <w:szCs w:val="20"/>
          <w:lang w:val="ru-RU"/>
        </w:rPr>
        <w:t>, гипергидроз, мышечная слабость, артралгия, миалгия, нарушение функции почек, эректильная дисфункция, боль в груди, недомогание, периферические отеки, гипертермия, повышение концентрации мочевин</w:t>
      </w:r>
      <w:r>
        <w:rPr>
          <w:rFonts w:ascii="Times New Roman" w:hAnsi="Times New Roman"/>
          <w:sz w:val="20"/>
          <w:szCs w:val="20"/>
          <w:lang w:val="ru-RU"/>
        </w:rPr>
        <w:t xml:space="preserve">ы и креатинина в крови, падения. </w:t>
      </w:r>
      <w:r w:rsidRPr="00C74E0A">
        <w:rPr>
          <w:rFonts w:ascii="Times New Roman" w:hAnsi="Times New Roman"/>
          <w:i/>
          <w:sz w:val="20"/>
          <w:szCs w:val="20"/>
          <w:lang w:val="ru-RU"/>
        </w:rPr>
        <w:t>Редко:</w:t>
      </w:r>
      <w:r w:rsidRPr="00275EB7">
        <w:rPr>
          <w:rFonts w:ascii="Times New Roman" w:hAnsi="Times New Roman"/>
          <w:b/>
          <w:sz w:val="20"/>
          <w:szCs w:val="20"/>
          <w:lang w:val="ru-RU"/>
        </w:rPr>
        <w:t xml:space="preserve"> </w:t>
      </w:r>
      <w:r w:rsidRPr="0046746F">
        <w:rPr>
          <w:rFonts w:ascii="Times New Roman" w:hAnsi="Times New Roman"/>
          <w:sz w:val="20"/>
          <w:szCs w:val="20"/>
          <w:lang w:val="ru-RU"/>
        </w:rPr>
        <w:t xml:space="preserve">ринит, ночные кошмары, галлюцинации, сниженное слезоотделение (учитывать у пациентов, использующих контактные линзы), нарушения слуха, </w:t>
      </w:r>
      <w:proofErr w:type="spellStart"/>
      <w:r w:rsidRPr="0046746F">
        <w:rPr>
          <w:rFonts w:ascii="Times New Roman" w:hAnsi="Times New Roman"/>
          <w:sz w:val="20"/>
          <w:szCs w:val="20"/>
          <w:lang w:val="ru-RU"/>
        </w:rPr>
        <w:t>цитолитический</w:t>
      </w:r>
      <w:proofErr w:type="spellEnd"/>
      <w:r w:rsidRPr="0046746F">
        <w:rPr>
          <w:rFonts w:ascii="Times New Roman" w:hAnsi="Times New Roman"/>
          <w:sz w:val="20"/>
          <w:szCs w:val="20"/>
          <w:lang w:val="ru-RU"/>
        </w:rPr>
        <w:t xml:space="preserve"> или холестатический гепатит, реакции гиперчувствительности (зуд, покраснение,</w:t>
      </w:r>
      <w:r>
        <w:rPr>
          <w:rFonts w:ascii="Times New Roman" w:hAnsi="Times New Roman"/>
          <w:sz w:val="20"/>
          <w:szCs w:val="20"/>
          <w:lang w:val="ru-RU"/>
        </w:rPr>
        <w:t xml:space="preserve"> кожная</w:t>
      </w:r>
      <w:r w:rsidRPr="0046746F">
        <w:rPr>
          <w:rFonts w:ascii="Times New Roman" w:hAnsi="Times New Roman"/>
          <w:sz w:val="20"/>
          <w:szCs w:val="20"/>
          <w:lang w:val="ru-RU"/>
        </w:rPr>
        <w:t xml:space="preserve"> сыпь</w:t>
      </w:r>
      <w:r>
        <w:rPr>
          <w:rFonts w:ascii="Times New Roman" w:hAnsi="Times New Roman"/>
          <w:sz w:val="20"/>
          <w:szCs w:val="20"/>
          <w:lang w:val="ru-RU"/>
        </w:rPr>
        <w:t xml:space="preserve"> и ангионевротический отек</w:t>
      </w:r>
      <w:r w:rsidRPr="0046746F">
        <w:rPr>
          <w:rFonts w:ascii="Times New Roman" w:hAnsi="Times New Roman"/>
          <w:sz w:val="20"/>
          <w:szCs w:val="20"/>
          <w:lang w:val="ru-RU"/>
        </w:rPr>
        <w:t xml:space="preserve">), </w:t>
      </w:r>
      <w:r>
        <w:rPr>
          <w:rFonts w:ascii="Times New Roman" w:hAnsi="Times New Roman"/>
          <w:sz w:val="20"/>
          <w:szCs w:val="20"/>
          <w:lang w:val="ru-RU"/>
        </w:rPr>
        <w:t xml:space="preserve">усугубление </w:t>
      </w:r>
      <w:r w:rsidRPr="0046746F">
        <w:rPr>
          <w:rFonts w:ascii="Times New Roman" w:hAnsi="Times New Roman"/>
          <w:sz w:val="20"/>
          <w:szCs w:val="20"/>
          <w:lang w:val="ru-RU"/>
        </w:rPr>
        <w:t xml:space="preserve">течения псориаза, нарушение потенции, повышение активности «печеночных» </w:t>
      </w:r>
      <w:r>
        <w:rPr>
          <w:rFonts w:ascii="Times New Roman" w:hAnsi="Times New Roman"/>
          <w:sz w:val="20"/>
          <w:szCs w:val="20"/>
          <w:lang w:val="ru-RU"/>
        </w:rPr>
        <w:t>ферментов</w:t>
      </w:r>
      <w:r w:rsidRPr="0046746F">
        <w:rPr>
          <w:rFonts w:ascii="Times New Roman" w:hAnsi="Times New Roman"/>
          <w:sz w:val="20"/>
          <w:szCs w:val="20"/>
          <w:lang w:val="ru-RU"/>
        </w:rPr>
        <w:t>, повышение концентрации билирубина в крови, повышение концентрации триглицеридов</w:t>
      </w:r>
      <w:r>
        <w:rPr>
          <w:rFonts w:ascii="Times New Roman" w:hAnsi="Times New Roman"/>
          <w:sz w:val="20"/>
          <w:szCs w:val="20"/>
          <w:lang w:val="ru-RU"/>
        </w:rPr>
        <w:t>, анурия/олигурия, синдром неадек</w:t>
      </w:r>
      <w:r w:rsidRPr="002367BE">
        <w:rPr>
          <w:rFonts w:ascii="Times New Roman" w:hAnsi="Times New Roman"/>
          <w:sz w:val="20"/>
          <w:szCs w:val="20"/>
          <w:lang w:val="ru-RU"/>
        </w:rPr>
        <w:t xml:space="preserve">ватной </w:t>
      </w:r>
      <w:r>
        <w:rPr>
          <w:rFonts w:ascii="Times New Roman" w:hAnsi="Times New Roman"/>
          <w:sz w:val="20"/>
          <w:szCs w:val="20"/>
          <w:lang w:val="ru-RU"/>
        </w:rPr>
        <w:t>секреции антидиуретического гор</w:t>
      </w:r>
      <w:r w:rsidRPr="002367BE">
        <w:rPr>
          <w:rFonts w:ascii="Times New Roman" w:hAnsi="Times New Roman"/>
          <w:sz w:val="20"/>
          <w:szCs w:val="20"/>
          <w:lang w:val="ru-RU"/>
        </w:rPr>
        <w:t>мона</w:t>
      </w:r>
      <w:r>
        <w:rPr>
          <w:rFonts w:ascii="Times New Roman" w:hAnsi="Times New Roman"/>
          <w:sz w:val="20"/>
          <w:szCs w:val="20"/>
          <w:lang w:val="ru-RU"/>
        </w:rPr>
        <w:t xml:space="preserve">, приливы, </w:t>
      </w:r>
      <w:r w:rsidRPr="0046746F">
        <w:rPr>
          <w:rFonts w:ascii="Times New Roman" w:hAnsi="Times New Roman"/>
          <w:sz w:val="20"/>
          <w:szCs w:val="20"/>
          <w:lang w:val="ru-RU"/>
        </w:rPr>
        <w:t>острая почечная недостаточность</w:t>
      </w:r>
      <w:r>
        <w:rPr>
          <w:rFonts w:ascii="Times New Roman" w:hAnsi="Times New Roman"/>
          <w:sz w:val="20"/>
          <w:szCs w:val="20"/>
          <w:lang w:val="ru-RU"/>
        </w:rPr>
        <w:t>.</w:t>
      </w:r>
      <w:r w:rsidRPr="00EB5BC7">
        <w:rPr>
          <w:rFonts w:ascii="Times New Roman" w:hAnsi="Times New Roman"/>
          <w:sz w:val="20"/>
          <w:szCs w:val="20"/>
          <w:lang w:val="ru-RU"/>
        </w:rPr>
        <w:t xml:space="preserve"> </w:t>
      </w:r>
      <w:r w:rsidRPr="00C74E0A">
        <w:rPr>
          <w:rFonts w:ascii="Times New Roman" w:hAnsi="Times New Roman"/>
          <w:i/>
          <w:sz w:val="20"/>
          <w:szCs w:val="20"/>
          <w:lang w:val="ru-RU"/>
        </w:rPr>
        <w:t>Очень редко:</w:t>
      </w:r>
      <w:r w:rsidRPr="00C310C5">
        <w:rPr>
          <w:rFonts w:ascii="Times New Roman" w:hAnsi="Times New Roman"/>
          <w:b/>
          <w:sz w:val="20"/>
          <w:szCs w:val="20"/>
          <w:lang w:val="ru-RU"/>
        </w:rPr>
        <w:t xml:space="preserve"> </w:t>
      </w:r>
      <w:r w:rsidRPr="0046746F">
        <w:rPr>
          <w:rFonts w:ascii="Times New Roman" w:hAnsi="Times New Roman"/>
          <w:sz w:val="20"/>
          <w:szCs w:val="20"/>
          <w:lang w:val="ru-RU"/>
        </w:rPr>
        <w:t xml:space="preserve">агранулоцитоз, панцитопения, лейкопения, нейтропения, тромбоцитопения, гемолитическая анемия у пациентов с врожденным дефицитом глюкозо-6-фосфатдегидрогеназы, снижение гемоглобина и гематокрита, спутанность сознания, конъюнктивит, аритмия, стенокардия, инфаркт миокарда и инсульт (возможно, вследствие избыточного снижения АД у пациентов из группы высокого риска), эозинофильная пневмония, панкреатит, </w:t>
      </w:r>
      <w:proofErr w:type="spellStart"/>
      <w:r w:rsidRPr="0046746F">
        <w:rPr>
          <w:rFonts w:ascii="Times New Roman" w:hAnsi="Times New Roman"/>
          <w:sz w:val="20"/>
          <w:szCs w:val="20"/>
          <w:lang w:val="ru-RU"/>
        </w:rPr>
        <w:t>многоформная</w:t>
      </w:r>
      <w:proofErr w:type="spellEnd"/>
      <w:r w:rsidRPr="0046746F">
        <w:rPr>
          <w:rFonts w:ascii="Times New Roman" w:hAnsi="Times New Roman"/>
          <w:sz w:val="20"/>
          <w:szCs w:val="20"/>
          <w:lang w:val="ru-RU"/>
        </w:rPr>
        <w:t xml:space="preserve"> эритема, алопеция, бета-адреноблокаторы могут вызывать или усугублять течение псориаза или могут вызывать появление </w:t>
      </w:r>
      <w:proofErr w:type="spellStart"/>
      <w:r w:rsidRPr="0046746F">
        <w:rPr>
          <w:rFonts w:ascii="Times New Roman" w:hAnsi="Times New Roman"/>
          <w:sz w:val="20"/>
          <w:szCs w:val="20"/>
          <w:lang w:val="ru-RU"/>
        </w:rPr>
        <w:t>псориазоподобной</w:t>
      </w:r>
      <w:proofErr w:type="spellEnd"/>
      <w:r w:rsidRPr="0046746F">
        <w:rPr>
          <w:rFonts w:ascii="Times New Roman" w:hAnsi="Times New Roman"/>
          <w:sz w:val="20"/>
          <w:szCs w:val="20"/>
          <w:lang w:val="ru-RU"/>
        </w:rPr>
        <w:t xml:space="preserve"> сыпи</w:t>
      </w:r>
      <w:r>
        <w:rPr>
          <w:rFonts w:ascii="Times New Roman" w:hAnsi="Times New Roman"/>
          <w:sz w:val="20"/>
          <w:szCs w:val="20"/>
          <w:lang w:val="ru-RU"/>
        </w:rPr>
        <w:t xml:space="preserve">. </w:t>
      </w:r>
      <w:r w:rsidRPr="00182C7D">
        <w:rPr>
          <w:rFonts w:ascii="Times New Roman" w:hAnsi="Times New Roman"/>
          <w:i/>
          <w:iCs/>
          <w:sz w:val="20"/>
          <w:szCs w:val="20"/>
          <w:lang w:val="ru-RU"/>
        </w:rPr>
        <w:t>Частота неизвестна:</w:t>
      </w:r>
      <w:r w:rsidRPr="007C71E5">
        <w:rPr>
          <w:lang w:val="ru-RU"/>
        </w:rPr>
        <w:t xml:space="preserve"> </w:t>
      </w:r>
      <w:r>
        <w:rPr>
          <w:rFonts w:ascii="Times New Roman" w:hAnsi="Times New Roman"/>
          <w:sz w:val="20"/>
          <w:szCs w:val="20"/>
        </w:rPr>
        <w:t>c</w:t>
      </w:r>
      <w:proofErr w:type="spellStart"/>
      <w:r w:rsidRPr="007C71E5">
        <w:rPr>
          <w:rFonts w:ascii="Times New Roman" w:hAnsi="Times New Roman"/>
          <w:sz w:val="20"/>
          <w:szCs w:val="20"/>
          <w:lang w:val="ru-RU"/>
        </w:rPr>
        <w:t>индром</w:t>
      </w:r>
      <w:proofErr w:type="spellEnd"/>
      <w:r w:rsidRPr="007C71E5">
        <w:rPr>
          <w:rFonts w:ascii="Times New Roman" w:hAnsi="Times New Roman"/>
          <w:sz w:val="20"/>
          <w:szCs w:val="20"/>
          <w:lang w:val="ru-RU"/>
        </w:rPr>
        <w:t xml:space="preserve"> Рейно</w:t>
      </w:r>
      <w:r>
        <w:rPr>
          <w:rFonts w:ascii="Times New Roman" w:hAnsi="Times New Roman"/>
          <w:sz w:val="20"/>
          <w:szCs w:val="20"/>
          <w:lang w:val="ru-RU"/>
        </w:rPr>
        <w:t xml:space="preserve">. </w:t>
      </w:r>
      <w:r w:rsidRPr="00E47757">
        <w:rPr>
          <w:rFonts w:ascii="Times New Roman" w:hAnsi="Times New Roman"/>
          <w:b/>
          <w:sz w:val="18"/>
          <w:szCs w:val="20"/>
          <w:lang w:val="ru-RU"/>
        </w:rPr>
        <w:t xml:space="preserve">ПЕРЕДОЗИРОВКА*. </w:t>
      </w:r>
      <w:r w:rsidRPr="003524EC">
        <w:rPr>
          <w:rFonts w:ascii="Times New Roman" w:hAnsi="Times New Roman"/>
          <w:b/>
          <w:sz w:val="18"/>
          <w:szCs w:val="20"/>
          <w:lang w:val="ru-RU"/>
        </w:rPr>
        <w:t xml:space="preserve">ФАРМАКОЛОГИЧЕСКОЕ ДЕЙСТВИЕ*. </w:t>
      </w:r>
      <w:proofErr w:type="spellStart"/>
      <w:r w:rsidRPr="003524EC">
        <w:rPr>
          <w:rFonts w:ascii="Times New Roman" w:hAnsi="Times New Roman"/>
          <w:sz w:val="20"/>
          <w:szCs w:val="20"/>
          <w:lang w:val="ru-RU"/>
        </w:rPr>
        <w:t>Бисопролол</w:t>
      </w:r>
      <w:proofErr w:type="spellEnd"/>
      <w:r w:rsidRPr="003524EC">
        <w:rPr>
          <w:rFonts w:ascii="Times New Roman" w:hAnsi="Times New Roman"/>
          <w:sz w:val="20"/>
          <w:szCs w:val="20"/>
          <w:lang w:val="ru-RU"/>
        </w:rPr>
        <w:t xml:space="preserve"> представляет собой высокоселективный блокатор бета</w:t>
      </w:r>
      <w:r w:rsidRPr="003524EC">
        <w:rPr>
          <w:rFonts w:ascii="Times New Roman" w:hAnsi="Times New Roman"/>
          <w:sz w:val="20"/>
          <w:szCs w:val="20"/>
          <w:vertAlign w:val="subscript"/>
          <w:lang w:val="ru-RU"/>
        </w:rPr>
        <w:t>1</w:t>
      </w:r>
      <w:r w:rsidRPr="003524EC">
        <w:rPr>
          <w:rFonts w:ascii="Times New Roman" w:hAnsi="Times New Roman"/>
          <w:sz w:val="20"/>
          <w:szCs w:val="20"/>
          <w:lang w:val="ru-RU"/>
        </w:rPr>
        <w:t xml:space="preserve">- </w:t>
      </w:r>
      <w:proofErr w:type="spellStart"/>
      <w:r w:rsidRPr="003524EC">
        <w:rPr>
          <w:rFonts w:ascii="Times New Roman" w:hAnsi="Times New Roman"/>
          <w:sz w:val="20"/>
          <w:szCs w:val="20"/>
          <w:lang w:val="ru-RU"/>
        </w:rPr>
        <w:t>адренорецепторов</w:t>
      </w:r>
      <w:proofErr w:type="spellEnd"/>
      <w:r w:rsidRPr="003524EC">
        <w:rPr>
          <w:rFonts w:ascii="Times New Roman" w:hAnsi="Times New Roman"/>
          <w:sz w:val="20"/>
          <w:szCs w:val="20"/>
          <w:lang w:val="ru-RU"/>
        </w:rPr>
        <w:t xml:space="preserve">, не обладающий стимулирующим и соответствующим </w:t>
      </w:r>
      <w:proofErr w:type="spellStart"/>
      <w:r w:rsidRPr="003524EC">
        <w:rPr>
          <w:rFonts w:ascii="Times New Roman" w:hAnsi="Times New Roman"/>
          <w:sz w:val="20"/>
          <w:szCs w:val="20"/>
          <w:lang w:val="ru-RU"/>
        </w:rPr>
        <w:t>мембраностабилизирующим</w:t>
      </w:r>
      <w:proofErr w:type="spellEnd"/>
      <w:r w:rsidRPr="003524EC">
        <w:rPr>
          <w:rFonts w:ascii="Times New Roman" w:hAnsi="Times New Roman"/>
          <w:sz w:val="20"/>
          <w:szCs w:val="20"/>
          <w:lang w:val="ru-RU"/>
        </w:rPr>
        <w:t xml:space="preserve"> действием.</w:t>
      </w:r>
      <w:r w:rsidRPr="003524EC">
        <w:rPr>
          <w:rFonts w:ascii="Times New Roman" w:hAnsi="Times New Roman"/>
          <w:b/>
          <w:sz w:val="20"/>
          <w:szCs w:val="20"/>
          <w:lang w:val="ru-RU"/>
        </w:rPr>
        <w:t xml:space="preserve"> </w:t>
      </w:r>
      <w:proofErr w:type="spellStart"/>
      <w:r w:rsidRPr="00E47757">
        <w:rPr>
          <w:rFonts w:ascii="Times New Roman" w:hAnsi="Times New Roman"/>
          <w:sz w:val="20"/>
          <w:szCs w:val="20"/>
          <w:lang w:val="ru-RU"/>
        </w:rPr>
        <w:t>Периндоприл</w:t>
      </w:r>
      <w:proofErr w:type="spellEnd"/>
      <w:r w:rsidRPr="00E47757">
        <w:rPr>
          <w:rFonts w:ascii="Times New Roman" w:hAnsi="Times New Roman"/>
          <w:sz w:val="20"/>
          <w:szCs w:val="20"/>
          <w:lang w:val="ru-RU"/>
        </w:rPr>
        <w:t xml:space="preserve"> - ингибитор фермента, превращающего ангиотензин </w:t>
      </w:r>
      <w:r w:rsidRPr="00C330C4">
        <w:rPr>
          <w:rFonts w:ascii="Times New Roman" w:hAnsi="Times New Roman"/>
          <w:sz w:val="20"/>
          <w:szCs w:val="20"/>
        </w:rPr>
        <w:t>I</w:t>
      </w:r>
      <w:r w:rsidRPr="00E47757">
        <w:rPr>
          <w:rFonts w:ascii="Times New Roman" w:hAnsi="Times New Roman"/>
          <w:sz w:val="20"/>
          <w:szCs w:val="20"/>
          <w:lang w:val="ru-RU"/>
        </w:rPr>
        <w:t xml:space="preserve"> в ангиотензин </w:t>
      </w:r>
      <w:r w:rsidRPr="00C330C4">
        <w:rPr>
          <w:rFonts w:ascii="Times New Roman" w:hAnsi="Times New Roman"/>
          <w:sz w:val="20"/>
          <w:szCs w:val="20"/>
        </w:rPr>
        <w:t>II</w:t>
      </w:r>
      <w:r w:rsidRPr="00E47757">
        <w:rPr>
          <w:rFonts w:ascii="Times New Roman" w:hAnsi="Times New Roman"/>
          <w:sz w:val="20"/>
          <w:szCs w:val="20"/>
          <w:lang w:val="ru-RU"/>
        </w:rPr>
        <w:t xml:space="preserve"> (ингибитор АПФ).</w:t>
      </w:r>
      <w:r>
        <w:rPr>
          <w:rFonts w:ascii="Times New Roman" w:hAnsi="Times New Roman"/>
          <w:sz w:val="20"/>
          <w:szCs w:val="20"/>
          <w:lang w:val="ru-RU"/>
        </w:rPr>
        <w:t xml:space="preserve"> </w:t>
      </w:r>
      <w:r w:rsidRPr="000A29CE">
        <w:rPr>
          <w:rFonts w:ascii="Times New Roman" w:hAnsi="Times New Roman"/>
          <w:b/>
          <w:bCs/>
          <w:sz w:val="20"/>
          <w:szCs w:val="20"/>
          <w:lang w:val="ru-RU"/>
        </w:rPr>
        <w:t>ЛЕКАРСТВЕННАЯ</w:t>
      </w:r>
      <w:r>
        <w:rPr>
          <w:rFonts w:ascii="Times New Roman" w:hAnsi="Times New Roman"/>
          <w:sz w:val="20"/>
          <w:szCs w:val="20"/>
          <w:lang w:val="ru-RU"/>
        </w:rPr>
        <w:t xml:space="preserve"> </w:t>
      </w:r>
      <w:r w:rsidRPr="00597A6E">
        <w:rPr>
          <w:rFonts w:ascii="Times New Roman" w:hAnsi="Times New Roman"/>
          <w:b/>
          <w:sz w:val="20"/>
          <w:szCs w:val="20"/>
          <w:lang w:val="ru-RU"/>
        </w:rPr>
        <w:t>ФОРМА</w:t>
      </w:r>
      <w:r w:rsidRPr="00E47757">
        <w:rPr>
          <w:rFonts w:ascii="Times New Roman" w:hAnsi="Times New Roman"/>
          <w:b/>
          <w:sz w:val="18"/>
          <w:szCs w:val="20"/>
          <w:lang w:val="ru-RU"/>
        </w:rPr>
        <w:t xml:space="preserve"> </w:t>
      </w:r>
      <w:r w:rsidRPr="00E47757">
        <w:rPr>
          <w:rFonts w:ascii="Times New Roman" w:hAnsi="Times New Roman"/>
          <w:b/>
          <w:sz w:val="20"/>
          <w:szCs w:val="20"/>
          <w:lang w:val="ru-RU"/>
        </w:rPr>
        <w:t>*</w:t>
      </w:r>
      <w:r w:rsidRPr="00E47757">
        <w:rPr>
          <w:rFonts w:ascii="Times New Roman" w:hAnsi="Times New Roman"/>
          <w:sz w:val="20"/>
          <w:szCs w:val="20"/>
          <w:lang w:val="ru-RU"/>
        </w:rPr>
        <w:t xml:space="preserve">: Таблетки, </w:t>
      </w:r>
      <w:r>
        <w:rPr>
          <w:rFonts w:ascii="Times New Roman" w:hAnsi="Times New Roman"/>
          <w:sz w:val="20"/>
          <w:szCs w:val="20"/>
          <w:lang w:val="ru-RU"/>
        </w:rPr>
        <w:t xml:space="preserve">покрытые пленочной оболочкой, </w:t>
      </w:r>
      <w:r w:rsidRPr="00E47757">
        <w:rPr>
          <w:rFonts w:ascii="Times New Roman" w:hAnsi="Times New Roman"/>
          <w:sz w:val="20"/>
          <w:szCs w:val="20"/>
          <w:lang w:val="ru-RU"/>
        </w:rPr>
        <w:t>5</w:t>
      </w:r>
      <w:r>
        <w:rPr>
          <w:rFonts w:ascii="Times New Roman" w:hAnsi="Times New Roman"/>
          <w:sz w:val="20"/>
          <w:szCs w:val="20"/>
          <w:lang w:val="ru-RU"/>
        </w:rPr>
        <w:t xml:space="preserve"> мг + </w:t>
      </w:r>
      <w:r w:rsidRPr="00E47757">
        <w:rPr>
          <w:rFonts w:ascii="Times New Roman" w:hAnsi="Times New Roman"/>
          <w:sz w:val="20"/>
          <w:szCs w:val="20"/>
          <w:lang w:val="ru-RU"/>
        </w:rPr>
        <w:t xml:space="preserve">5 мг, 5 мг + </w:t>
      </w:r>
      <w:r>
        <w:rPr>
          <w:rFonts w:ascii="Times New Roman" w:hAnsi="Times New Roman"/>
          <w:sz w:val="20"/>
          <w:szCs w:val="20"/>
          <w:lang w:val="ru-RU"/>
        </w:rPr>
        <w:t>10 мг, 10 мг + 5</w:t>
      </w:r>
      <w:r w:rsidRPr="00E47757">
        <w:rPr>
          <w:rFonts w:ascii="Times New Roman" w:hAnsi="Times New Roman"/>
          <w:sz w:val="20"/>
          <w:szCs w:val="20"/>
          <w:lang w:val="ru-RU"/>
        </w:rPr>
        <w:t xml:space="preserve"> мг</w:t>
      </w:r>
      <w:r>
        <w:rPr>
          <w:rFonts w:ascii="Times New Roman" w:hAnsi="Times New Roman"/>
          <w:sz w:val="20"/>
          <w:szCs w:val="20"/>
          <w:lang w:val="ru-RU"/>
        </w:rPr>
        <w:t>, 10 мг + 10 мг</w:t>
      </w:r>
      <w:r w:rsidRPr="00E47757">
        <w:rPr>
          <w:rFonts w:ascii="Times New Roman" w:hAnsi="Times New Roman"/>
          <w:sz w:val="20"/>
          <w:szCs w:val="20"/>
          <w:lang w:val="ru-RU"/>
        </w:rPr>
        <w:t xml:space="preserve">. </w:t>
      </w:r>
    </w:p>
    <w:p w14:paraId="2279FBA0" w14:textId="77777777" w:rsidR="00CA5941" w:rsidRPr="00C330C4" w:rsidRDefault="00CA5941" w:rsidP="00CA5941">
      <w:pPr>
        <w:spacing w:after="0" w:line="240" w:lineRule="auto"/>
        <w:jc w:val="both"/>
        <w:rPr>
          <w:rFonts w:ascii="Times New Roman" w:hAnsi="Times New Roman"/>
          <w:sz w:val="20"/>
          <w:szCs w:val="20"/>
          <w:lang w:val="ru-RU"/>
        </w:rPr>
      </w:pPr>
      <w:r w:rsidRPr="00C330C4">
        <w:rPr>
          <w:rFonts w:ascii="Times New Roman" w:eastAsia="Times New Roman" w:hAnsi="Times New Roman"/>
          <w:sz w:val="20"/>
          <w:szCs w:val="20"/>
          <w:lang w:val="ru-RU" w:eastAsia="ru-RU"/>
        </w:rPr>
        <w:t>АО «</w:t>
      </w:r>
      <w:proofErr w:type="spellStart"/>
      <w:r w:rsidRPr="00C330C4">
        <w:rPr>
          <w:rFonts w:ascii="Times New Roman" w:eastAsia="Times New Roman" w:hAnsi="Times New Roman"/>
          <w:sz w:val="20"/>
          <w:szCs w:val="20"/>
          <w:lang w:val="ru-RU" w:eastAsia="ru-RU"/>
        </w:rPr>
        <w:t>Сервье</w:t>
      </w:r>
      <w:proofErr w:type="spellEnd"/>
      <w:r w:rsidRPr="00C330C4">
        <w:rPr>
          <w:rFonts w:ascii="Times New Roman" w:hAnsi="Times New Roman"/>
          <w:bCs/>
          <w:sz w:val="20"/>
          <w:szCs w:val="20"/>
          <w:lang w:val="ru-RU"/>
        </w:rPr>
        <w:t>». 125</w:t>
      </w:r>
      <w:r>
        <w:rPr>
          <w:rFonts w:ascii="Times New Roman" w:hAnsi="Times New Roman"/>
          <w:bCs/>
          <w:sz w:val="20"/>
          <w:szCs w:val="20"/>
          <w:lang w:val="ru-RU"/>
        </w:rPr>
        <w:t>196</w:t>
      </w:r>
      <w:r w:rsidRPr="00C330C4">
        <w:rPr>
          <w:rFonts w:ascii="Times New Roman" w:hAnsi="Times New Roman"/>
          <w:bCs/>
          <w:sz w:val="20"/>
          <w:szCs w:val="20"/>
          <w:lang w:val="ru-RU"/>
        </w:rPr>
        <w:t>, г. Москва, ул. Лесная, д.7.</w:t>
      </w:r>
      <w:r>
        <w:rPr>
          <w:rFonts w:ascii="Times New Roman" w:hAnsi="Times New Roman"/>
          <w:bCs/>
          <w:sz w:val="20"/>
          <w:szCs w:val="20"/>
          <w:lang w:val="ru-RU"/>
        </w:rPr>
        <w:t>, этаж 7/8/9.</w:t>
      </w:r>
      <w:r w:rsidRPr="00C330C4">
        <w:rPr>
          <w:rFonts w:ascii="Times New Roman" w:hAnsi="Times New Roman"/>
          <w:bCs/>
          <w:sz w:val="20"/>
          <w:szCs w:val="20"/>
          <w:lang w:val="ru-RU"/>
        </w:rPr>
        <w:t xml:space="preserve"> Тел.: </w:t>
      </w:r>
      <w:r>
        <w:rPr>
          <w:rFonts w:ascii="Times New Roman" w:hAnsi="Times New Roman"/>
          <w:bCs/>
          <w:sz w:val="20"/>
          <w:szCs w:val="20"/>
          <w:lang w:val="ru-RU"/>
        </w:rPr>
        <w:t xml:space="preserve">+7 </w:t>
      </w:r>
      <w:r w:rsidRPr="00C330C4">
        <w:rPr>
          <w:rFonts w:ascii="Times New Roman" w:hAnsi="Times New Roman"/>
          <w:bCs/>
          <w:sz w:val="20"/>
          <w:szCs w:val="20"/>
          <w:lang w:val="ru-RU"/>
        </w:rPr>
        <w:t xml:space="preserve">(495) </w:t>
      </w:r>
      <w:proofErr w:type="gramStart"/>
      <w:r w:rsidRPr="00C330C4">
        <w:rPr>
          <w:rFonts w:ascii="Times New Roman" w:hAnsi="Times New Roman"/>
          <w:bCs/>
          <w:sz w:val="20"/>
          <w:szCs w:val="20"/>
          <w:lang w:val="ru-RU"/>
        </w:rPr>
        <w:t>937-0700</w:t>
      </w:r>
      <w:proofErr w:type="gramEnd"/>
      <w:r w:rsidRPr="00C330C4">
        <w:rPr>
          <w:rFonts w:ascii="Times New Roman" w:hAnsi="Times New Roman"/>
          <w:bCs/>
          <w:sz w:val="20"/>
          <w:szCs w:val="20"/>
          <w:lang w:val="ru-RU"/>
        </w:rPr>
        <w:t xml:space="preserve">, факс: </w:t>
      </w:r>
      <w:r>
        <w:rPr>
          <w:rFonts w:ascii="Times New Roman" w:hAnsi="Times New Roman"/>
          <w:bCs/>
          <w:sz w:val="20"/>
          <w:szCs w:val="20"/>
          <w:lang w:val="ru-RU"/>
        </w:rPr>
        <w:t xml:space="preserve">+7 </w:t>
      </w:r>
      <w:r w:rsidRPr="00C330C4">
        <w:rPr>
          <w:rFonts w:ascii="Times New Roman" w:hAnsi="Times New Roman"/>
          <w:bCs/>
          <w:sz w:val="20"/>
          <w:szCs w:val="20"/>
          <w:lang w:val="ru-RU"/>
        </w:rPr>
        <w:t xml:space="preserve">(495) 937-0701, </w:t>
      </w:r>
      <w:hyperlink r:id="rId7" w:history="1">
        <w:r w:rsidRPr="00C330C4">
          <w:rPr>
            <w:rStyle w:val="a9"/>
            <w:rFonts w:ascii="Times New Roman" w:hAnsi="Times New Roman"/>
            <w:sz w:val="20"/>
            <w:szCs w:val="20"/>
          </w:rPr>
          <w:t>www</w:t>
        </w:r>
        <w:r w:rsidRPr="00C330C4">
          <w:rPr>
            <w:rStyle w:val="a9"/>
            <w:rFonts w:ascii="Times New Roman" w:hAnsi="Times New Roman"/>
            <w:sz w:val="20"/>
            <w:szCs w:val="20"/>
            <w:lang w:val="ru-RU"/>
          </w:rPr>
          <w:t>.</w:t>
        </w:r>
        <w:proofErr w:type="spellStart"/>
        <w:r w:rsidRPr="00C330C4">
          <w:rPr>
            <w:rStyle w:val="a9"/>
            <w:rFonts w:ascii="Times New Roman" w:hAnsi="Times New Roman"/>
            <w:sz w:val="20"/>
            <w:szCs w:val="20"/>
          </w:rPr>
          <w:t>servier</w:t>
        </w:r>
        <w:proofErr w:type="spellEnd"/>
        <w:r w:rsidRPr="00C330C4">
          <w:rPr>
            <w:rStyle w:val="a9"/>
            <w:rFonts w:ascii="Times New Roman" w:hAnsi="Times New Roman"/>
            <w:sz w:val="20"/>
            <w:szCs w:val="20"/>
            <w:lang w:val="ru-RU"/>
          </w:rPr>
          <w:t>.</w:t>
        </w:r>
        <w:proofErr w:type="spellStart"/>
        <w:r w:rsidRPr="00C330C4">
          <w:rPr>
            <w:rStyle w:val="a9"/>
            <w:rFonts w:ascii="Times New Roman" w:hAnsi="Times New Roman"/>
            <w:sz w:val="20"/>
            <w:szCs w:val="20"/>
          </w:rPr>
          <w:t>ru</w:t>
        </w:r>
        <w:proofErr w:type="spellEnd"/>
      </w:hyperlink>
    </w:p>
    <w:p w14:paraId="3CB6F70D" w14:textId="77777777" w:rsidR="00CA5941" w:rsidRPr="00C330C4" w:rsidRDefault="00CA5941" w:rsidP="00CA5941">
      <w:pPr>
        <w:spacing w:line="240" w:lineRule="auto"/>
        <w:jc w:val="both"/>
        <w:rPr>
          <w:rFonts w:ascii="Times New Roman" w:hAnsi="Times New Roman"/>
          <w:sz w:val="20"/>
          <w:szCs w:val="20"/>
          <w:lang w:val="ru-RU"/>
        </w:rPr>
      </w:pPr>
      <w:r w:rsidRPr="00C330C4">
        <w:rPr>
          <w:rFonts w:ascii="Times New Roman" w:eastAsia="Times New Roman" w:hAnsi="Times New Roman"/>
          <w:sz w:val="20"/>
          <w:szCs w:val="20"/>
          <w:lang w:val="ru-RU"/>
        </w:rPr>
        <w:t>*</w:t>
      </w:r>
      <w:r w:rsidRPr="00C330C4">
        <w:rPr>
          <w:rFonts w:ascii="Times New Roman" w:hAnsi="Times New Roman"/>
          <w:sz w:val="20"/>
          <w:szCs w:val="20"/>
          <w:lang w:val="ru-RU"/>
        </w:rPr>
        <w:t xml:space="preserve"> Для получения полной информации, пожалуйста, обратитесь к </w:t>
      </w:r>
      <w:r>
        <w:rPr>
          <w:rFonts w:ascii="Times New Roman" w:hAnsi="Times New Roman"/>
          <w:sz w:val="20"/>
          <w:szCs w:val="20"/>
          <w:lang w:val="ru-RU"/>
        </w:rPr>
        <w:t xml:space="preserve">тексту общей характеристики </w:t>
      </w:r>
      <w:r w:rsidRPr="00C330C4">
        <w:rPr>
          <w:rFonts w:ascii="Times New Roman" w:hAnsi="Times New Roman"/>
          <w:sz w:val="20"/>
          <w:szCs w:val="20"/>
          <w:lang w:val="ru-RU"/>
        </w:rPr>
        <w:t>лекарственного препарата.</w:t>
      </w:r>
    </w:p>
    <w:p w14:paraId="523083F7" w14:textId="77777777" w:rsidR="00CA5941" w:rsidRPr="00C330C4" w:rsidRDefault="00CA5941" w:rsidP="00CA594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val="ru-RU"/>
        </w:rPr>
      </w:pPr>
    </w:p>
    <w:p w14:paraId="28F534D5" w14:textId="77777777" w:rsidR="00646A7C" w:rsidRPr="00CA5941" w:rsidRDefault="00646A7C">
      <w:pPr>
        <w:rPr>
          <w:lang w:val="ru-RU"/>
        </w:rPr>
      </w:pPr>
    </w:p>
    <w:sectPr w:rsidR="00646A7C" w:rsidRPr="00CA5941" w:rsidSect="00E47757">
      <w:headerReference w:type="default" r:id="rId8"/>
      <w:pgSz w:w="11900" w:h="16840"/>
      <w:pgMar w:top="794" w:right="794" w:bottom="902" w:left="794" w:header="397"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AFE3" w14:textId="77777777" w:rsidR="008C458E" w:rsidRDefault="008C458E">
      <w:pPr>
        <w:spacing w:after="0" w:line="240" w:lineRule="auto"/>
      </w:pPr>
      <w:r>
        <w:separator/>
      </w:r>
    </w:p>
  </w:endnote>
  <w:endnote w:type="continuationSeparator" w:id="0">
    <w:p w14:paraId="454E032B" w14:textId="77777777" w:rsidR="008C458E" w:rsidRDefault="008C4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203" w:usb1="08070000" w:usb2="00000010" w:usb3="00000000" w:csb0="0002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ED84" w14:textId="77777777" w:rsidR="008C458E" w:rsidRDefault="008C458E">
      <w:pPr>
        <w:spacing w:after="0" w:line="240" w:lineRule="auto"/>
      </w:pPr>
      <w:r>
        <w:separator/>
      </w:r>
    </w:p>
  </w:footnote>
  <w:footnote w:type="continuationSeparator" w:id="0">
    <w:p w14:paraId="7BE868B5" w14:textId="77777777" w:rsidR="008C458E" w:rsidRDefault="008C4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7732" w14:textId="77777777" w:rsidR="00AB1AA8" w:rsidRPr="009E15C0" w:rsidRDefault="00CA5941" w:rsidP="00E47757">
    <w:pPr>
      <w:widowControl/>
      <w:tabs>
        <w:tab w:val="center" w:pos="4536"/>
        <w:tab w:val="right" w:pos="9072"/>
      </w:tabs>
      <w:spacing w:after="0" w:line="240" w:lineRule="atLeast"/>
      <w:rPr>
        <w:rFonts w:ascii="Times New Roman" w:hAnsi="Times New Roman"/>
        <w:i/>
        <w:sz w:val="20"/>
        <w:szCs w:val="20"/>
        <w:lang w:val="ru-RU"/>
      </w:rPr>
    </w:pPr>
    <w:r>
      <w:rPr>
        <w:rFonts w:ascii="Times New Roman" w:hAnsi="Times New Roman"/>
        <w:i/>
        <w:sz w:val="20"/>
        <w:szCs w:val="20"/>
        <w:lang w:val="ru-RU"/>
      </w:rPr>
      <w:t xml:space="preserve">Краткая справочная информации по безопасности </w:t>
    </w:r>
    <w:r w:rsidRPr="009E15C0">
      <w:rPr>
        <w:rFonts w:ascii="Times New Roman" w:hAnsi="Times New Roman"/>
        <w:i/>
        <w:sz w:val="20"/>
        <w:szCs w:val="20"/>
        <w:lang w:val="ru-RU"/>
      </w:rPr>
      <w:t xml:space="preserve">– </w:t>
    </w:r>
    <w:proofErr w:type="spellStart"/>
    <w:r>
      <w:rPr>
        <w:rFonts w:ascii="Times New Roman" w:hAnsi="Times New Roman"/>
        <w:i/>
        <w:sz w:val="20"/>
        <w:szCs w:val="20"/>
        <w:lang w:val="ru-RU"/>
      </w:rPr>
      <w:t>бисопролол</w:t>
    </w:r>
    <w:proofErr w:type="spellEnd"/>
    <w:r>
      <w:rPr>
        <w:rFonts w:ascii="Times New Roman" w:hAnsi="Times New Roman"/>
        <w:i/>
        <w:sz w:val="20"/>
        <w:szCs w:val="20"/>
        <w:lang w:val="ru-RU"/>
      </w:rPr>
      <w:t xml:space="preserve"> +</w:t>
    </w:r>
    <w:proofErr w:type="spellStart"/>
    <w:r>
      <w:rPr>
        <w:rFonts w:ascii="Times New Roman" w:hAnsi="Times New Roman"/>
        <w:i/>
        <w:sz w:val="20"/>
        <w:szCs w:val="20"/>
        <w:lang w:val="ru-RU"/>
      </w:rPr>
      <w:t>периндоприл</w:t>
    </w:r>
    <w:proofErr w:type="spellEnd"/>
    <w:r>
      <w:rPr>
        <w:rFonts w:ascii="Times New Roman" w:hAnsi="Times New Roman"/>
        <w:i/>
        <w:sz w:val="20"/>
        <w:szCs w:val="20"/>
        <w:lang w:val="ru-R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82E"/>
    <w:multiLevelType w:val="hybridMultilevel"/>
    <w:tmpl w:val="ADF081B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D687AAE"/>
    <w:multiLevelType w:val="multilevel"/>
    <w:tmpl w:val="0CDCA4BC"/>
    <w:lvl w:ilvl="0">
      <w:start w:val="4"/>
      <w:numFmt w:val="decimal"/>
      <w:lvlText w:val="%1"/>
      <w:lvlJc w:val="left"/>
      <w:pPr>
        <w:ind w:left="360" w:hanging="360"/>
      </w:pPr>
      <w:rPr>
        <w:rFonts w:ascii="Times New Roman" w:hAnsi="Times New Roman" w:cs="Times New Roman" w:hint="default"/>
      </w:rPr>
    </w:lvl>
    <w:lvl w:ilvl="1">
      <w:start w:val="9"/>
      <w:numFmt w:val="decimal"/>
      <w:lvlText w:val="%1.%2"/>
      <w:lvlJc w:val="left"/>
      <w:pPr>
        <w:ind w:left="360" w:hanging="360"/>
      </w:pPr>
      <w:rPr>
        <w:rFonts w:ascii="Tahoma" w:hAnsi="Tahoma" w:cs="Tahoma"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 w15:restartNumberingAfterBreak="0">
    <w:nsid w:val="0EA63A84"/>
    <w:multiLevelType w:val="hybridMultilevel"/>
    <w:tmpl w:val="4DD8AE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3490FFE"/>
    <w:multiLevelType w:val="hybridMultilevel"/>
    <w:tmpl w:val="4948C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1A7F25"/>
    <w:multiLevelType w:val="hybridMultilevel"/>
    <w:tmpl w:val="ED2C4B16"/>
    <w:lvl w:ilvl="0" w:tplc="040C0001">
      <w:start w:val="1"/>
      <w:numFmt w:val="bullet"/>
      <w:lvlText w:val=""/>
      <w:lvlJc w:val="left"/>
      <w:pPr>
        <w:ind w:left="720" w:hanging="360"/>
      </w:pPr>
      <w:rPr>
        <w:rFonts w:ascii="Symbol" w:hAnsi="Symbo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7C4F8F"/>
    <w:multiLevelType w:val="hybridMultilevel"/>
    <w:tmpl w:val="EA4036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C2A7E52"/>
    <w:multiLevelType w:val="hybridMultilevel"/>
    <w:tmpl w:val="A59017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D6C5507"/>
    <w:multiLevelType w:val="hybridMultilevel"/>
    <w:tmpl w:val="5D04CED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B38112C"/>
    <w:multiLevelType w:val="hybridMultilevel"/>
    <w:tmpl w:val="076E61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51A42F7"/>
    <w:multiLevelType w:val="hybridMultilevel"/>
    <w:tmpl w:val="5ACE17E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50F1788A"/>
    <w:multiLevelType w:val="hybridMultilevel"/>
    <w:tmpl w:val="2E40BB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539F51D5"/>
    <w:multiLevelType w:val="hybridMultilevel"/>
    <w:tmpl w:val="D7348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6D1982"/>
    <w:multiLevelType w:val="hybridMultilevel"/>
    <w:tmpl w:val="B096074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64C9318E"/>
    <w:multiLevelType w:val="hybridMultilevel"/>
    <w:tmpl w:val="911A05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7E15D72"/>
    <w:multiLevelType w:val="hybridMultilevel"/>
    <w:tmpl w:val="4052FB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735859CC"/>
    <w:multiLevelType w:val="hybridMultilevel"/>
    <w:tmpl w:val="3A60E3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73B47FB3"/>
    <w:multiLevelType w:val="hybridMultilevel"/>
    <w:tmpl w:val="A650D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B2E78B4"/>
    <w:multiLevelType w:val="hybridMultilevel"/>
    <w:tmpl w:val="B16AC5F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946355285">
    <w:abstractNumId w:val="1"/>
  </w:num>
  <w:num w:numId="2" w16cid:durableId="948583072">
    <w:abstractNumId w:val="4"/>
  </w:num>
  <w:num w:numId="3" w16cid:durableId="1456410774">
    <w:abstractNumId w:val="3"/>
  </w:num>
  <w:num w:numId="4" w16cid:durableId="1984313111">
    <w:abstractNumId w:val="11"/>
  </w:num>
  <w:num w:numId="5" w16cid:durableId="715739497">
    <w:abstractNumId w:val="5"/>
  </w:num>
  <w:num w:numId="6" w16cid:durableId="1869181410">
    <w:abstractNumId w:val="14"/>
  </w:num>
  <w:num w:numId="7" w16cid:durableId="1198080582">
    <w:abstractNumId w:val="6"/>
  </w:num>
  <w:num w:numId="8" w16cid:durableId="1077241462">
    <w:abstractNumId w:val="10"/>
  </w:num>
  <w:num w:numId="9" w16cid:durableId="331372386">
    <w:abstractNumId w:val="17"/>
  </w:num>
  <w:num w:numId="10" w16cid:durableId="340788011">
    <w:abstractNumId w:val="13"/>
  </w:num>
  <w:num w:numId="11" w16cid:durableId="1220551526">
    <w:abstractNumId w:val="9"/>
  </w:num>
  <w:num w:numId="12" w16cid:durableId="1190685154">
    <w:abstractNumId w:val="0"/>
  </w:num>
  <w:num w:numId="13" w16cid:durableId="1277251890">
    <w:abstractNumId w:val="7"/>
  </w:num>
  <w:num w:numId="14" w16cid:durableId="645665626">
    <w:abstractNumId w:val="2"/>
  </w:num>
  <w:num w:numId="15" w16cid:durableId="596258279">
    <w:abstractNumId w:val="12"/>
  </w:num>
  <w:num w:numId="16" w16cid:durableId="884489485">
    <w:abstractNumId w:val="15"/>
  </w:num>
  <w:num w:numId="17" w16cid:durableId="1862890451">
    <w:abstractNumId w:val="16"/>
  </w:num>
  <w:num w:numId="18" w16cid:durableId="7196732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941"/>
    <w:rsid w:val="000617A0"/>
    <w:rsid w:val="00062E82"/>
    <w:rsid w:val="00066337"/>
    <w:rsid w:val="000E176E"/>
    <w:rsid w:val="000F19FF"/>
    <w:rsid w:val="00182C7D"/>
    <w:rsid w:val="00195821"/>
    <w:rsid w:val="00440EC1"/>
    <w:rsid w:val="004B7990"/>
    <w:rsid w:val="0056634A"/>
    <w:rsid w:val="00646A7C"/>
    <w:rsid w:val="006B2C99"/>
    <w:rsid w:val="006F7ABB"/>
    <w:rsid w:val="007154B8"/>
    <w:rsid w:val="00727157"/>
    <w:rsid w:val="007A25D2"/>
    <w:rsid w:val="007F3D13"/>
    <w:rsid w:val="0083131A"/>
    <w:rsid w:val="00844F77"/>
    <w:rsid w:val="008C458E"/>
    <w:rsid w:val="00934900"/>
    <w:rsid w:val="009E1AED"/>
    <w:rsid w:val="00A02EAC"/>
    <w:rsid w:val="00A61DA0"/>
    <w:rsid w:val="00A9535F"/>
    <w:rsid w:val="00AB1AA8"/>
    <w:rsid w:val="00AE73F2"/>
    <w:rsid w:val="00C01600"/>
    <w:rsid w:val="00CA5941"/>
    <w:rsid w:val="00D30A44"/>
    <w:rsid w:val="00D95522"/>
    <w:rsid w:val="00D97B2D"/>
    <w:rsid w:val="00DC5AC8"/>
    <w:rsid w:val="00DF57B2"/>
    <w:rsid w:val="00E33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C88B"/>
  <w15:chartTrackingRefBased/>
  <w15:docId w15:val="{7BC506CB-368B-4739-A6FC-E0EB9B72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5941"/>
    <w:pPr>
      <w:widowControl w:val="0"/>
      <w:spacing w:after="200" w:line="276" w:lineRule="auto"/>
    </w:pPr>
    <w:rPr>
      <w:rFonts w:ascii="Calibri" w:eastAsia="Calibri" w:hAnsi="Calibri" w:cs="Times New Roman"/>
      <w:sz w:val="22"/>
      <w:szCs w:val="22"/>
      <w:lang w:val="en-US"/>
    </w:rPr>
  </w:style>
  <w:style w:type="paragraph" w:styleId="6">
    <w:name w:val="heading 6"/>
    <w:basedOn w:val="a"/>
    <w:next w:val="a"/>
    <w:link w:val="60"/>
    <w:qFormat/>
    <w:rsid w:val="00CA5941"/>
    <w:pPr>
      <w:keepNext/>
      <w:widowControl/>
      <w:tabs>
        <w:tab w:val="left" w:pos="-720"/>
        <w:tab w:val="left" w:pos="567"/>
        <w:tab w:val="left" w:pos="4536"/>
      </w:tabs>
      <w:suppressAutoHyphens/>
      <w:spacing w:after="0" w:line="260" w:lineRule="exact"/>
      <w:outlineLvl w:val="5"/>
    </w:pPr>
    <w:rPr>
      <w:rFonts w:ascii="Times New Roman" w:eastAsia="Times New Roman" w:hAnsi="Times New Roman"/>
      <w:i/>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CA5941"/>
    <w:rPr>
      <w:rFonts w:ascii="Times New Roman" w:eastAsia="Times New Roman" w:hAnsi="Times New Roman" w:cs="Times New Roman"/>
      <w:i/>
      <w:sz w:val="22"/>
      <w:lang w:val="en-GB"/>
    </w:rPr>
  </w:style>
  <w:style w:type="paragraph" w:styleId="a3">
    <w:name w:val="header"/>
    <w:basedOn w:val="a"/>
    <w:link w:val="a4"/>
    <w:uiPriority w:val="99"/>
    <w:unhideWhenUsed/>
    <w:rsid w:val="00CA5941"/>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CA5941"/>
    <w:rPr>
      <w:rFonts w:ascii="Calibri" w:eastAsia="Calibri" w:hAnsi="Calibri" w:cs="Times New Roman"/>
      <w:sz w:val="22"/>
      <w:szCs w:val="22"/>
      <w:lang w:val="en-US"/>
    </w:rPr>
  </w:style>
  <w:style w:type="paragraph" w:styleId="a5">
    <w:name w:val="footer"/>
    <w:basedOn w:val="a"/>
    <w:link w:val="a6"/>
    <w:uiPriority w:val="99"/>
    <w:unhideWhenUsed/>
    <w:rsid w:val="00CA5941"/>
    <w:pPr>
      <w:tabs>
        <w:tab w:val="center" w:pos="4536"/>
        <w:tab w:val="right" w:pos="9072"/>
      </w:tabs>
      <w:spacing w:after="0" w:line="240" w:lineRule="auto"/>
    </w:pPr>
  </w:style>
  <w:style w:type="character" w:customStyle="1" w:styleId="a6">
    <w:name w:val="Нижний колонтитул Знак"/>
    <w:basedOn w:val="a0"/>
    <w:link w:val="a5"/>
    <w:uiPriority w:val="99"/>
    <w:rsid w:val="00CA5941"/>
    <w:rPr>
      <w:rFonts w:ascii="Calibri" w:eastAsia="Calibri" w:hAnsi="Calibri" w:cs="Times New Roman"/>
      <w:sz w:val="22"/>
      <w:szCs w:val="22"/>
      <w:lang w:val="en-US"/>
    </w:rPr>
  </w:style>
  <w:style w:type="paragraph" w:styleId="a7">
    <w:name w:val="endnote text"/>
    <w:basedOn w:val="a"/>
    <w:link w:val="a8"/>
    <w:semiHidden/>
    <w:rsid w:val="00CA5941"/>
    <w:pPr>
      <w:widowControl/>
      <w:tabs>
        <w:tab w:val="left" w:pos="567"/>
      </w:tabs>
      <w:spacing w:after="0" w:line="240" w:lineRule="auto"/>
    </w:pPr>
    <w:rPr>
      <w:rFonts w:ascii="Times New Roman" w:eastAsia="Times New Roman" w:hAnsi="Times New Roman"/>
      <w:szCs w:val="20"/>
      <w:lang w:val="en-GB"/>
    </w:rPr>
  </w:style>
  <w:style w:type="character" w:customStyle="1" w:styleId="a8">
    <w:name w:val="Текст концевой сноски Знак"/>
    <w:basedOn w:val="a0"/>
    <w:link w:val="a7"/>
    <w:semiHidden/>
    <w:rsid w:val="00CA5941"/>
    <w:rPr>
      <w:rFonts w:ascii="Times New Roman" w:eastAsia="Times New Roman" w:hAnsi="Times New Roman" w:cs="Times New Roman"/>
      <w:sz w:val="22"/>
      <w:lang w:val="en-GB"/>
    </w:rPr>
  </w:style>
  <w:style w:type="character" w:styleId="a9">
    <w:name w:val="Hyperlink"/>
    <w:uiPriority w:val="99"/>
    <w:unhideWhenUsed/>
    <w:rsid w:val="00CA5941"/>
    <w:rPr>
      <w:color w:val="0000FF"/>
      <w:u w:val="single"/>
    </w:rPr>
  </w:style>
  <w:style w:type="paragraph" w:styleId="aa">
    <w:name w:val="List Paragraph"/>
    <w:basedOn w:val="a"/>
    <w:uiPriority w:val="34"/>
    <w:qFormat/>
    <w:rsid w:val="00CA5941"/>
    <w:pPr>
      <w:ind w:left="720"/>
      <w:contextualSpacing/>
    </w:pPr>
  </w:style>
  <w:style w:type="character" w:styleId="ab">
    <w:name w:val="page number"/>
    <w:semiHidden/>
    <w:rsid w:val="00CA5941"/>
    <w:rPr>
      <w:rFonts w:ascii="Times New Roman" w:hAnsi="Times New Roman"/>
      <w:i/>
      <w:sz w:val="18"/>
    </w:rPr>
  </w:style>
  <w:style w:type="paragraph" w:styleId="ac">
    <w:name w:val="Balloon Text"/>
    <w:basedOn w:val="a"/>
    <w:link w:val="ad"/>
    <w:uiPriority w:val="99"/>
    <w:semiHidden/>
    <w:unhideWhenUsed/>
    <w:rsid w:val="00CA594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5941"/>
    <w:rPr>
      <w:rFonts w:ascii="Tahoma" w:eastAsia="Calibri" w:hAnsi="Tahoma" w:cs="Tahoma"/>
      <w:sz w:val="16"/>
      <w:szCs w:val="16"/>
      <w:lang w:val="en-US"/>
    </w:rPr>
  </w:style>
  <w:style w:type="character" w:styleId="ae">
    <w:name w:val="annotation reference"/>
    <w:uiPriority w:val="99"/>
    <w:semiHidden/>
    <w:unhideWhenUsed/>
    <w:rsid w:val="00CA5941"/>
    <w:rPr>
      <w:sz w:val="16"/>
      <w:szCs w:val="16"/>
    </w:rPr>
  </w:style>
  <w:style w:type="paragraph" w:styleId="af">
    <w:name w:val="annotation text"/>
    <w:basedOn w:val="a"/>
    <w:link w:val="af0"/>
    <w:uiPriority w:val="99"/>
    <w:semiHidden/>
    <w:unhideWhenUsed/>
    <w:rsid w:val="00CA5941"/>
    <w:rPr>
      <w:sz w:val="20"/>
      <w:szCs w:val="20"/>
    </w:rPr>
  </w:style>
  <w:style w:type="character" w:customStyle="1" w:styleId="af0">
    <w:name w:val="Текст примечания Знак"/>
    <w:basedOn w:val="a0"/>
    <w:link w:val="af"/>
    <w:uiPriority w:val="99"/>
    <w:semiHidden/>
    <w:rsid w:val="00CA5941"/>
    <w:rPr>
      <w:rFonts w:ascii="Calibri" w:eastAsia="Calibri" w:hAnsi="Calibri" w:cs="Times New Roman"/>
      <w:lang w:val="en-US"/>
    </w:rPr>
  </w:style>
  <w:style w:type="paragraph" w:styleId="af1">
    <w:name w:val="annotation subject"/>
    <w:basedOn w:val="af"/>
    <w:next w:val="af"/>
    <w:link w:val="af2"/>
    <w:uiPriority w:val="99"/>
    <w:semiHidden/>
    <w:unhideWhenUsed/>
    <w:rsid w:val="00CA5941"/>
    <w:rPr>
      <w:b/>
      <w:bCs/>
    </w:rPr>
  </w:style>
  <w:style w:type="character" w:customStyle="1" w:styleId="af2">
    <w:name w:val="Тема примечания Знак"/>
    <w:basedOn w:val="af0"/>
    <w:link w:val="af1"/>
    <w:uiPriority w:val="99"/>
    <w:semiHidden/>
    <w:rsid w:val="00CA5941"/>
    <w:rPr>
      <w:rFonts w:ascii="Calibri" w:eastAsia="Calibri" w:hAnsi="Calibri" w:cs="Times New Roman"/>
      <w:b/>
      <w:bCs/>
      <w:lang w:val="en-US"/>
    </w:rPr>
  </w:style>
  <w:style w:type="paragraph" w:styleId="af3">
    <w:name w:val="Revision"/>
    <w:hidden/>
    <w:uiPriority w:val="99"/>
    <w:semiHidden/>
    <w:rsid w:val="00CA5941"/>
    <w:pPr>
      <w:spacing w:after="0" w:line="240" w:lineRule="auto"/>
    </w:pPr>
    <w:rPr>
      <w:rFonts w:ascii="Calibri" w:eastAsia="Calibri" w:hAnsi="Calibri" w:cs="Times New Roman"/>
      <w:sz w:val="22"/>
      <w:szCs w:val="22"/>
      <w:lang w:val="en-US"/>
    </w:rPr>
  </w:style>
  <w:style w:type="paragraph" w:customStyle="1" w:styleId="af4">
    <w:basedOn w:val="a"/>
    <w:next w:val="af5"/>
    <w:uiPriority w:val="99"/>
    <w:unhideWhenUsed/>
    <w:rsid w:val="00CA5941"/>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5">
    <w:name w:val="Normal (Web)"/>
    <w:basedOn w:val="a"/>
    <w:uiPriority w:val="99"/>
    <w:semiHidden/>
    <w:unhideWhenUsed/>
    <w:rsid w:val="00CA594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rvi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3424</Words>
  <Characters>19522</Characters>
  <Application>Microsoft Office Word</Application>
  <DocSecurity>0</DocSecurity>
  <Lines>162</Lines>
  <Paragraphs>45</Paragraphs>
  <ScaleCrop>false</ScaleCrop>
  <Company>Servier Russia</Company>
  <LinksUpToDate>false</LinksUpToDate>
  <CharactersWithSpaces>22901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BASHKIROVA Elena RUSSIA</dc:creator>
  <cp:keywords/>
  <dc:description/>
  <cp:lastModifiedBy>Elena BASHKIROVA</cp:lastModifiedBy>
  <cp:revision>2</cp:revision>
  <dcterms:created xsi:type="dcterms:W3CDTF">2026-07-10T06:48:00Z</dcterms:created>
  <dcterms:modified xsi:type="dcterms:W3CDTF">2026-07-10T06:48:00Z</dcterms:modified>
</cp:coreProperties>
</file>