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CB14" w14:textId="6642F0AF" w:rsidR="00FB5A89" w:rsidRPr="00FB5A89" w:rsidRDefault="00FB5A89" w:rsidP="006913D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iCs/>
          <w:sz w:val="20"/>
          <w:szCs w:val="20"/>
        </w:rPr>
      </w:pPr>
      <w:r w:rsidRPr="00FB5A89">
        <w:rPr>
          <w:rFonts w:ascii="Times New Roman" w:hAnsi="Times New Roman"/>
          <w:b/>
          <w:bCs/>
          <w:iCs/>
          <w:sz w:val="20"/>
          <w:szCs w:val="20"/>
        </w:rPr>
        <w:t xml:space="preserve">Краткая справочная информация по безопасности – 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</w:rPr>
        <w:t>л</w:t>
      </w:r>
      <w:r w:rsidRPr="00FB5A89">
        <w:rPr>
          <w:rFonts w:ascii="Times New Roman" w:hAnsi="Times New Roman"/>
          <w:b/>
          <w:bCs/>
          <w:iCs/>
          <w:sz w:val="20"/>
          <w:szCs w:val="20"/>
        </w:rPr>
        <w:t>усеоглифлозин</w:t>
      </w:r>
      <w:proofErr w:type="spellEnd"/>
      <w:r w:rsidR="00C26852">
        <w:rPr>
          <w:rFonts w:ascii="Times New Roman" w:hAnsi="Times New Roman"/>
          <w:b/>
          <w:bCs/>
          <w:iCs/>
          <w:sz w:val="20"/>
          <w:szCs w:val="20"/>
        </w:rPr>
        <w:t>.</w:t>
      </w:r>
    </w:p>
    <w:p w14:paraId="69700184" w14:textId="349FDBA1" w:rsidR="00B248CF" w:rsidRPr="00EB3F25" w:rsidRDefault="00F015ED" w:rsidP="00D05401">
      <w:pPr>
        <w:pStyle w:val="a3"/>
        <w:spacing w:before="0" w:beforeAutospacing="0" w:after="0" w:afterAutospacing="0"/>
        <w:rPr>
          <w:b/>
          <w:bCs/>
          <w:sz w:val="20"/>
          <w:szCs w:val="20"/>
        </w:rPr>
      </w:pPr>
      <w:r w:rsidRPr="0057735C">
        <w:rPr>
          <w:b/>
          <w:sz w:val="20"/>
          <w:szCs w:val="20"/>
        </w:rPr>
        <w:t>СОСТАВ</w:t>
      </w:r>
      <w:r w:rsidR="00C313AD" w:rsidRPr="0057735C">
        <w:rPr>
          <w:b/>
          <w:sz w:val="20"/>
          <w:szCs w:val="20"/>
        </w:rPr>
        <w:t xml:space="preserve">*: </w:t>
      </w:r>
      <w:r w:rsidR="00724429">
        <w:rPr>
          <w:sz w:val="20"/>
          <w:szCs w:val="20"/>
        </w:rPr>
        <w:t>Т</w:t>
      </w:r>
      <w:r w:rsidRPr="0057735C">
        <w:rPr>
          <w:sz w:val="20"/>
          <w:szCs w:val="20"/>
        </w:rPr>
        <w:t>аблетк</w:t>
      </w:r>
      <w:r w:rsidR="00724429">
        <w:rPr>
          <w:sz w:val="20"/>
          <w:szCs w:val="20"/>
        </w:rPr>
        <w:t>и</w:t>
      </w:r>
      <w:r w:rsidRPr="0057735C">
        <w:rPr>
          <w:sz w:val="20"/>
          <w:szCs w:val="20"/>
        </w:rPr>
        <w:t>, покрыты</w:t>
      </w:r>
      <w:r w:rsidR="00724429">
        <w:rPr>
          <w:sz w:val="20"/>
          <w:szCs w:val="20"/>
        </w:rPr>
        <w:t>е</w:t>
      </w:r>
      <w:r w:rsidRPr="0057735C">
        <w:rPr>
          <w:sz w:val="20"/>
          <w:szCs w:val="20"/>
        </w:rPr>
        <w:t xml:space="preserve"> пл</w:t>
      </w:r>
      <w:r w:rsidR="00C313AD" w:rsidRPr="0057735C">
        <w:rPr>
          <w:sz w:val="20"/>
          <w:szCs w:val="20"/>
        </w:rPr>
        <w:t>ё</w:t>
      </w:r>
      <w:r w:rsidRPr="0057735C">
        <w:rPr>
          <w:sz w:val="20"/>
          <w:szCs w:val="20"/>
        </w:rPr>
        <w:t xml:space="preserve">ночной оболочкой, </w:t>
      </w:r>
      <w:r w:rsidR="00C313AD" w:rsidRPr="0057735C">
        <w:rPr>
          <w:sz w:val="20"/>
          <w:szCs w:val="20"/>
        </w:rPr>
        <w:t>содержащи</w:t>
      </w:r>
      <w:r w:rsidR="00724429">
        <w:rPr>
          <w:sz w:val="20"/>
          <w:szCs w:val="20"/>
        </w:rPr>
        <w:t>е</w:t>
      </w:r>
      <w:r w:rsidR="006913DE">
        <w:rPr>
          <w:sz w:val="20"/>
          <w:szCs w:val="20"/>
        </w:rPr>
        <w:t xml:space="preserve"> </w:t>
      </w:r>
      <w:r w:rsidRPr="0057735C">
        <w:rPr>
          <w:sz w:val="20"/>
          <w:szCs w:val="20"/>
        </w:rPr>
        <w:t>2,5</w:t>
      </w:r>
      <w:r w:rsidR="006825E0">
        <w:rPr>
          <w:sz w:val="20"/>
          <w:szCs w:val="20"/>
        </w:rPr>
        <w:t xml:space="preserve"> </w:t>
      </w:r>
      <w:r w:rsidRPr="0057735C">
        <w:rPr>
          <w:sz w:val="20"/>
          <w:szCs w:val="20"/>
        </w:rPr>
        <w:t xml:space="preserve">мг </w:t>
      </w:r>
      <w:r w:rsidR="006913DE">
        <w:rPr>
          <w:sz w:val="20"/>
          <w:szCs w:val="20"/>
        </w:rPr>
        <w:t>или</w:t>
      </w:r>
      <w:r w:rsidR="00C313AD" w:rsidRPr="0057735C">
        <w:rPr>
          <w:sz w:val="20"/>
          <w:szCs w:val="20"/>
        </w:rPr>
        <w:t xml:space="preserve"> 5</w:t>
      </w:r>
      <w:r w:rsidR="006825E0">
        <w:rPr>
          <w:sz w:val="20"/>
          <w:szCs w:val="20"/>
        </w:rPr>
        <w:t xml:space="preserve"> </w:t>
      </w:r>
      <w:r w:rsidR="00C313AD" w:rsidRPr="0057735C">
        <w:rPr>
          <w:sz w:val="20"/>
          <w:szCs w:val="20"/>
        </w:rPr>
        <w:t xml:space="preserve">мг </w:t>
      </w:r>
      <w:proofErr w:type="spellStart"/>
      <w:r w:rsidR="00C313AD" w:rsidRPr="0057735C">
        <w:rPr>
          <w:sz w:val="20"/>
          <w:szCs w:val="20"/>
        </w:rPr>
        <w:t>лусеоглифлозина</w:t>
      </w:r>
      <w:proofErr w:type="spellEnd"/>
      <w:r w:rsidRPr="0057735C">
        <w:rPr>
          <w:sz w:val="20"/>
          <w:szCs w:val="20"/>
        </w:rPr>
        <w:t>.</w:t>
      </w:r>
      <w:r w:rsidR="00FE7F7B" w:rsidRPr="0057735C">
        <w:rPr>
          <w:sz w:val="20"/>
          <w:szCs w:val="20"/>
        </w:rPr>
        <w:t xml:space="preserve"> </w:t>
      </w:r>
      <w:r w:rsidR="00C313AD" w:rsidRPr="0057735C">
        <w:rPr>
          <w:sz w:val="20"/>
          <w:szCs w:val="20"/>
        </w:rPr>
        <w:t>Содержит лактозу</w:t>
      </w:r>
      <w:r w:rsidR="005111DA" w:rsidRPr="0057735C">
        <w:rPr>
          <w:sz w:val="20"/>
          <w:szCs w:val="20"/>
        </w:rPr>
        <w:t xml:space="preserve">. </w:t>
      </w:r>
      <w:r w:rsidR="00C313AD" w:rsidRPr="0057735C">
        <w:rPr>
          <w:b/>
          <w:sz w:val="20"/>
          <w:szCs w:val="20"/>
        </w:rPr>
        <w:t>ПОКАЗАНИЯ*.</w:t>
      </w:r>
      <w:r w:rsidR="00760820" w:rsidRPr="0057735C">
        <w:rPr>
          <w:b/>
          <w:sz w:val="20"/>
          <w:szCs w:val="20"/>
        </w:rPr>
        <w:t xml:space="preserve"> </w:t>
      </w:r>
      <w:r w:rsidR="006913DE">
        <w:rPr>
          <w:sz w:val="20"/>
          <w:szCs w:val="20"/>
        </w:rPr>
        <w:t>У</w:t>
      </w:r>
      <w:r w:rsidR="00760820" w:rsidRPr="0057735C">
        <w:rPr>
          <w:sz w:val="20"/>
          <w:szCs w:val="20"/>
        </w:rPr>
        <w:t xml:space="preserve"> взрослых </w:t>
      </w:r>
      <w:r w:rsidR="006913DE">
        <w:rPr>
          <w:sz w:val="20"/>
          <w:szCs w:val="20"/>
        </w:rPr>
        <w:t>с</w:t>
      </w:r>
      <w:r w:rsidR="00760820" w:rsidRPr="0057735C">
        <w:rPr>
          <w:sz w:val="20"/>
          <w:szCs w:val="20"/>
        </w:rPr>
        <w:t xml:space="preserve"> сахарн</w:t>
      </w:r>
      <w:r w:rsidR="006913DE">
        <w:rPr>
          <w:sz w:val="20"/>
          <w:szCs w:val="20"/>
        </w:rPr>
        <w:t>ым</w:t>
      </w:r>
      <w:r w:rsidR="00760820" w:rsidRPr="0057735C">
        <w:rPr>
          <w:sz w:val="20"/>
          <w:szCs w:val="20"/>
        </w:rPr>
        <w:t xml:space="preserve"> диабет</w:t>
      </w:r>
      <w:r w:rsidR="006913DE">
        <w:rPr>
          <w:sz w:val="20"/>
          <w:szCs w:val="20"/>
        </w:rPr>
        <w:t>ом</w:t>
      </w:r>
      <w:r w:rsidR="00760820" w:rsidRPr="0057735C">
        <w:rPr>
          <w:sz w:val="20"/>
          <w:szCs w:val="20"/>
        </w:rPr>
        <w:t xml:space="preserve"> 2 </w:t>
      </w:r>
      <w:r w:rsidR="00760820" w:rsidRPr="006913DE">
        <w:rPr>
          <w:sz w:val="20"/>
          <w:szCs w:val="20"/>
        </w:rPr>
        <w:t xml:space="preserve">типа </w:t>
      </w:r>
      <w:r w:rsidR="006913DE" w:rsidRPr="006913DE">
        <w:rPr>
          <w:sz w:val="20"/>
          <w:szCs w:val="20"/>
        </w:rPr>
        <w:t xml:space="preserve">в дополнение к диете и упражнениям для </w:t>
      </w:r>
      <w:r w:rsidR="00760820" w:rsidRPr="006913DE">
        <w:rPr>
          <w:sz w:val="20"/>
          <w:szCs w:val="20"/>
        </w:rPr>
        <w:t xml:space="preserve">улучшения гликемического контроля: в качестве </w:t>
      </w:r>
      <w:proofErr w:type="spellStart"/>
      <w:r w:rsidR="00760820" w:rsidRPr="006913DE">
        <w:rPr>
          <w:sz w:val="20"/>
          <w:szCs w:val="20"/>
        </w:rPr>
        <w:t>монотерапии</w:t>
      </w:r>
      <w:proofErr w:type="spellEnd"/>
      <w:r w:rsidR="00760820" w:rsidRPr="006913DE">
        <w:rPr>
          <w:sz w:val="20"/>
          <w:szCs w:val="20"/>
        </w:rPr>
        <w:t>; в составе комбинированной терапии с другими гипогликемическими препаратами</w:t>
      </w:r>
      <w:r w:rsidR="006913DE">
        <w:rPr>
          <w:sz w:val="20"/>
          <w:szCs w:val="20"/>
        </w:rPr>
        <w:t>:</w:t>
      </w:r>
      <w:r w:rsidR="00C46787" w:rsidRPr="006913DE">
        <w:rPr>
          <w:sz w:val="20"/>
          <w:szCs w:val="20"/>
        </w:rPr>
        <w:t xml:space="preserve"> метфор</w:t>
      </w:r>
      <w:r w:rsidR="00C46787" w:rsidRPr="00C46787">
        <w:rPr>
          <w:sz w:val="20"/>
          <w:szCs w:val="20"/>
        </w:rPr>
        <w:t>мин, тиазолидиндионы, производные сульфонилмочевины, ингибиторы дипептидилпептидазы-4, ингибиторы альфа-</w:t>
      </w:r>
      <w:proofErr w:type="spellStart"/>
      <w:r w:rsidR="00C46787" w:rsidRPr="00C46787">
        <w:rPr>
          <w:sz w:val="20"/>
          <w:szCs w:val="20"/>
        </w:rPr>
        <w:t>глюкозидазы</w:t>
      </w:r>
      <w:proofErr w:type="spellEnd"/>
      <w:r w:rsidR="00C46787" w:rsidRPr="00C46787">
        <w:rPr>
          <w:sz w:val="20"/>
          <w:szCs w:val="20"/>
        </w:rPr>
        <w:t xml:space="preserve">, </w:t>
      </w:r>
      <w:proofErr w:type="spellStart"/>
      <w:r w:rsidR="00C46787" w:rsidRPr="00C46787">
        <w:rPr>
          <w:sz w:val="20"/>
          <w:szCs w:val="20"/>
        </w:rPr>
        <w:t>глиниды</w:t>
      </w:r>
      <w:proofErr w:type="spellEnd"/>
      <w:r w:rsidR="00C46787" w:rsidRPr="00C46787">
        <w:rPr>
          <w:sz w:val="20"/>
          <w:szCs w:val="20"/>
        </w:rPr>
        <w:t xml:space="preserve">, </w:t>
      </w:r>
      <w:r w:rsidR="006913DE">
        <w:rPr>
          <w:sz w:val="20"/>
          <w:szCs w:val="20"/>
        </w:rPr>
        <w:t>агонисты</w:t>
      </w:r>
      <w:r w:rsidR="00C46787" w:rsidRPr="00C46787">
        <w:rPr>
          <w:sz w:val="20"/>
          <w:szCs w:val="20"/>
        </w:rPr>
        <w:t xml:space="preserve"> рецепторов </w:t>
      </w:r>
      <w:proofErr w:type="spellStart"/>
      <w:r w:rsidR="00C46787" w:rsidRPr="00C46787">
        <w:rPr>
          <w:sz w:val="20"/>
          <w:szCs w:val="20"/>
        </w:rPr>
        <w:t>глюкагоноподобного</w:t>
      </w:r>
      <w:proofErr w:type="spellEnd"/>
      <w:r w:rsidR="00C46787" w:rsidRPr="00C46787">
        <w:rPr>
          <w:sz w:val="20"/>
          <w:szCs w:val="20"/>
        </w:rPr>
        <w:t xml:space="preserve"> пептида-1, препараты инсулина</w:t>
      </w:r>
      <w:r w:rsidR="00760820" w:rsidRPr="0057735C">
        <w:rPr>
          <w:sz w:val="20"/>
          <w:szCs w:val="20"/>
        </w:rPr>
        <w:t>.</w:t>
      </w:r>
      <w:r w:rsidR="005111DA" w:rsidRPr="0057735C">
        <w:rPr>
          <w:sz w:val="20"/>
          <w:szCs w:val="20"/>
        </w:rPr>
        <w:t xml:space="preserve"> </w:t>
      </w:r>
      <w:r w:rsidR="00C313AD" w:rsidRPr="0057735C">
        <w:rPr>
          <w:b/>
          <w:bCs/>
          <w:sz w:val="20"/>
          <w:szCs w:val="20"/>
          <w:lang w:eastAsia="fr-FR"/>
        </w:rPr>
        <w:t>СПОСОБ ПРИМЕНЕНИЯ И ДОЗЫ*.</w:t>
      </w:r>
      <w:r w:rsidR="00D233AF" w:rsidRPr="0057735C">
        <w:rPr>
          <w:b/>
          <w:bCs/>
          <w:sz w:val="20"/>
          <w:szCs w:val="20"/>
          <w:lang w:eastAsia="fr-FR"/>
        </w:rPr>
        <w:t xml:space="preserve"> </w:t>
      </w:r>
      <w:r w:rsidR="00D233AF" w:rsidRPr="0057735C">
        <w:rPr>
          <w:sz w:val="20"/>
          <w:szCs w:val="20"/>
        </w:rPr>
        <w:t xml:space="preserve">Внутрь по 1 таблетке 1 раз в сутки утром до или после завтрака. </w:t>
      </w:r>
      <w:r w:rsidR="008B103F" w:rsidRPr="0057735C">
        <w:rPr>
          <w:sz w:val="20"/>
          <w:szCs w:val="20"/>
        </w:rPr>
        <w:t xml:space="preserve">Рекомендуемая </w:t>
      </w:r>
      <w:r w:rsidR="000D7D56">
        <w:rPr>
          <w:sz w:val="20"/>
          <w:szCs w:val="20"/>
        </w:rPr>
        <w:t xml:space="preserve">доза </w:t>
      </w:r>
      <w:r w:rsidR="008B103F" w:rsidRPr="0057735C">
        <w:rPr>
          <w:sz w:val="20"/>
          <w:szCs w:val="20"/>
        </w:rPr>
        <w:t>2,5 мг</w:t>
      </w:r>
      <w:r w:rsidR="000D7D56">
        <w:rPr>
          <w:sz w:val="20"/>
          <w:szCs w:val="20"/>
        </w:rPr>
        <w:t>/</w:t>
      </w:r>
      <w:proofErr w:type="spellStart"/>
      <w:r w:rsidR="000D7D56">
        <w:rPr>
          <w:sz w:val="20"/>
          <w:szCs w:val="20"/>
        </w:rPr>
        <w:t>сут</w:t>
      </w:r>
      <w:proofErr w:type="spellEnd"/>
      <w:r w:rsidR="008B103F" w:rsidRPr="0057735C">
        <w:rPr>
          <w:sz w:val="20"/>
          <w:szCs w:val="20"/>
        </w:rPr>
        <w:t xml:space="preserve">. При недостаточном эффекте может быть увеличена до 5 мг </w:t>
      </w:r>
      <w:r w:rsidR="000D7D56">
        <w:rPr>
          <w:sz w:val="20"/>
          <w:szCs w:val="20"/>
        </w:rPr>
        <w:t>1</w:t>
      </w:r>
      <w:r w:rsidR="006738DB">
        <w:rPr>
          <w:sz w:val="20"/>
          <w:szCs w:val="20"/>
        </w:rPr>
        <w:t xml:space="preserve"> раз </w:t>
      </w:r>
      <w:r w:rsidR="008B103F" w:rsidRPr="0057735C">
        <w:rPr>
          <w:sz w:val="20"/>
          <w:szCs w:val="20"/>
        </w:rPr>
        <w:t xml:space="preserve">в сутки. </w:t>
      </w:r>
      <w:r w:rsidR="005B66DB" w:rsidRPr="005B66DB">
        <w:rPr>
          <w:i/>
          <w:iCs/>
          <w:sz w:val="20"/>
          <w:szCs w:val="20"/>
        </w:rPr>
        <w:t>Н</w:t>
      </w:r>
      <w:r w:rsidR="008B103F" w:rsidRPr="0057735C">
        <w:rPr>
          <w:i/>
          <w:sz w:val="20"/>
          <w:szCs w:val="20"/>
        </w:rPr>
        <w:t xml:space="preserve">арушение функции печени. </w:t>
      </w:r>
      <w:r w:rsidR="008B103F" w:rsidRPr="0057735C">
        <w:rPr>
          <w:sz w:val="20"/>
          <w:szCs w:val="20"/>
        </w:rPr>
        <w:t xml:space="preserve">Безопасность не установлена. Данные отсутствуют. </w:t>
      </w:r>
      <w:r w:rsidR="008B103F" w:rsidRPr="0057735C">
        <w:rPr>
          <w:i/>
          <w:sz w:val="20"/>
          <w:szCs w:val="20"/>
        </w:rPr>
        <w:t>Дети</w:t>
      </w:r>
      <w:r w:rsidR="000725F9" w:rsidRPr="0057735C">
        <w:rPr>
          <w:i/>
          <w:sz w:val="20"/>
          <w:szCs w:val="20"/>
        </w:rPr>
        <w:t xml:space="preserve">. </w:t>
      </w:r>
      <w:r w:rsidR="008B103F" w:rsidRPr="0057735C">
        <w:rPr>
          <w:sz w:val="20"/>
          <w:szCs w:val="20"/>
        </w:rPr>
        <w:t>Данные отсутствуют.</w:t>
      </w:r>
      <w:r w:rsidR="000725F9" w:rsidRPr="0057735C">
        <w:rPr>
          <w:sz w:val="20"/>
          <w:szCs w:val="20"/>
        </w:rPr>
        <w:t xml:space="preserve"> </w:t>
      </w:r>
      <w:r w:rsidR="008B103F" w:rsidRPr="0057735C">
        <w:rPr>
          <w:i/>
          <w:sz w:val="20"/>
          <w:szCs w:val="20"/>
        </w:rPr>
        <w:t>П</w:t>
      </w:r>
      <w:r w:rsidR="005B66DB">
        <w:rPr>
          <w:i/>
          <w:sz w:val="20"/>
          <w:szCs w:val="20"/>
        </w:rPr>
        <w:t>ожилые п</w:t>
      </w:r>
      <w:r w:rsidR="008B103F" w:rsidRPr="0057735C">
        <w:rPr>
          <w:i/>
          <w:sz w:val="20"/>
          <w:szCs w:val="20"/>
        </w:rPr>
        <w:t>ациенты</w:t>
      </w:r>
      <w:r w:rsidR="000725F9" w:rsidRPr="0057735C">
        <w:rPr>
          <w:i/>
          <w:sz w:val="20"/>
          <w:szCs w:val="20"/>
        </w:rPr>
        <w:t xml:space="preserve">. </w:t>
      </w:r>
      <w:r w:rsidR="00402096" w:rsidRPr="00402096">
        <w:rPr>
          <w:sz w:val="20"/>
          <w:szCs w:val="20"/>
        </w:rPr>
        <w:t>П</w:t>
      </w:r>
      <w:r w:rsidR="008B103F" w:rsidRPr="0057735C">
        <w:rPr>
          <w:sz w:val="20"/>
          <w:szCs w:val="20"/>
        </w:rPr>
        <w:t>роявлять особое внимание. </w:t>
      </w:r>
      <w:r w:rsidR="00C313AD" w:rsidRPr="0057735C">
        <w:rPr>
          <w:b/>
          <w:bCs/>
          <w:sz w:val="20"/>
          <w:szCs w:val="20"/>
          <w:lang w:eastAsia="fr-FR"/>
        </w:rPr>
        <w:t>ПРОТИВОПОКАЗАНИЯ*.</w:t>
      </w:r>
      <w:r w:rsidR="00E81B9E" w:rsidRPr="0057735C">
        <w:rPr>
          <w:sz w:val="20"/>
          <w:szCs w:val="20"/>
        </w:rPr>
        <w:t xml:space="preserve"> Гиперчувствительность к </w:t>
      </w:r>
      <w:proofErr w:type="spellStart"/>
      <w:r w:rsidR="00C76EEF">
        <w:rPr>
          <w:sz w:val="20"/>
          <w:szCs w:val="20"/>
        </w:rPr>
        <w:t>лусеоглифлозину</w:t>
      </w:r>
      <w:proofErr w:type="spellEnd"/>
      <w:r w:rsidR="00E81B9E" w:rsidRPr="0057735C">
        <w:rPr>
          <w:sz w:val="20"/>
          <w:szCs w:val="20"/>
        </w:rPr>
        <w:t xml:space="preserve"> или к любому из вспомогательных веществ; </w:t>
      </w:r>
      <w:r w:rsidR="001D40F3">
        <w:rPr>
          <w:sz w:val="20"/>
          <w:szCs w:val="20"/>
        </w:rPr>
        <w:t>с</w:t>
      </w:r>
      <w:r w:rsidR="00E81B9E" w:rsidRPr="0057735C">
        <w:rPr>
          <w:sz w:val="20"/>
          <w:szCs w:val="20"/>
        </w:rPr>
        <w:t xml:space="preserve">ахарный диабет 1 типа; </w:t>
      </w:r>
      <w:r w:rsidR="001D40F3">
        <w:rPr>
          <w:sz w:val="20"/>
          <w:szCs w:val="20"/>
        </w:rPr>
        <w:t>б</w:t>
      </w:r>
      <w:r w:rsidR="00E81B9E" w:rsidRPr="0057735C">
        <w:rPr>
          <w:sz w:val="20"/>
          <w:szCs w:val="20"/>
        </w:rPr>
        <w:t xml:space="preserve">еременность и период грудного вскармливания; </w:t>
      </w:r>
      <w:r w:rsidR="001D40F3">
        <w:rPr>
          <w:sz w:val="20"/>
          <w:szCs w:val="20"/>
        </w:rPr>
        <w:t>почечная недостаточность т</w:t>
      </w:r>
      <w:r w:rsidR="00E81B9E" w:rsidRPr="0057735C">
        <w:rPr>
          <w:sz w:val="20"/>
          <w:szCs w:val="20"/>
        </w:rPr>
        <w:t>яж</w:t>
      </w:r>
      <w:r w:rsidR="00FE7F7B" w:rsidRPr="0057735C">
        <w:rPr>
          <w:sz w:val="20"/>
          <w:szCs w:val="20"/>
        </w:rPr>
        <w:t>ё</w:t>
      </w:r>
      <w:r w:rsidR="00E81B9E" w:rsidRPr="0057735C">
        <w:rPr>
          <w:sz w:val="20"/>
          <w:szCs w:val="20"/>
        </w:rPr>
        <w:t>ло</w:t>
      </w:r>
      <w:r w:rsidR="001D40F3">
        <w:rPr>
          <w:sz w:val="20"/>
          <w:szCs w:val="20"/>
        </w:rPr>
        <w:t>й степени</w:t>
      </w:r>
      <w:r w:rsidR="00E81B9E" w:rsidRPr="0057735C">
        <w:rPr>
          <w:sz w:val="20"/>
          <w:szCs w:val="20"/>
        </w:rPr>
        <w:t xml:space="preserve"> (</w:t>
      </w:r>
      <w:proofErr w:type="spellStart"/>
      <w:r w:rsidR="006738DB">
        <w:rPr>
          <w:sz w:val="20"/>
          <w:szCs w:val="20"/>
        </w:rPr>
        <w:t>р</w:t>
      </w:r>
      <w:r w:rsidR="00E81B9E" w:rsidRPr="0057735C">
        <w:rPr>
          <w:sz w:val="20"/>
          <w:szCs w:val="20"/>
        </w:rPr>
        <w:t>СКФ</w:t>
      </w:r>
      <w:proofErr w:type="spellEnd"/>
      <w:r w:rsidR="00E81B9E" w:rsidRPr="0057735C">
        <w:rPr>
          <w:sz w:val="20"/>
          <w:szCs w:val="20"/>
        </w:rPr>
        <w:t xml:space="preserve"> &lt;30 мл/мин/1,73 м</w:t>
      </w:r>
      <w:r w:rsidR="00E81B9E" w:rsidRPr="0057735C">
        <w:rPr>
          <w:sz w:val="20"/>
          <w:szCs w:val="20"/>
          <w:vertAlign w:val="superscript"/>
        </w:rPr>
        <w:t>2</w:t>
      </w:r>
      <w:r w:rsidR="00E81B9E" w:rsidRPr="0057735C">
        <w:rPr>
          <w:sz w:val="20"/>
          <w:szCs w:val="20"/>
        </w:rPr>
        <w:t xml:space="preserve">), терминальная стадия </w:t>
      </w:r>
      <w:r w:rsidR="001D40F3">
        <w:rPr>
          <w:sz w:val="20"/>
          <w:szCs w:val="20"/>
        </w:rPr>
        <w:t>ХПН</w:t>
      </w:r>
      <w:r w:rsidR="00E81B9E" w:rsidRPr="0057735C">
        <w:rPr>
          <w:sz w:val="20"/>
          <w:szCs w:val="20"/>
        </w:rPr>
        <w:t xml:space="preserve"> или проведение диализа</w:t>
      </w:r>
      <w:r w:rsidR="001D40F3">
        <w:rPr>
          <w:sz w:val="20"/>
          <w:szCs w:val="20"/>
        </w:rPr>
        <w:t>, в связи с прогнозируемым отсутствием эффекта от проводимой терапии</w:t>
      </w:r>
      <w:r w:rsidR="002E7752">
        <w:rPr>
          <w:sz w:val="20"/>
          <w:szCs w:val="20"/>
        </w:rPr>
        <w:t xml:space="preserve"> в этих популяциях пациентов</w:t>
      </w:r>
      <w:r w:rsidR="00E81B9E" w:rsidRPr="0057735C">
        <w:rPr>
          <w:sz w:val="20"/>
          <w:szCs w:val="20"/>
        </w:rPr>
        <w:t xml:space="preserve">; </w:t>
      </w:r>
      <w:r w:rsidR="002E7752">
        <w:rPr>
          <w:sz w:val="20"/>
          <w:szCs w:val="20"/>
        </w:rPr>
        <w:t xml:space="preserve">диабетический </w:t>
      </w:r>
      <w:r w:rsidR="001D40F3">
        <w:rPr>
          <w:sz w:val="20"/>
          <w:szCs w:val="20"/>
        </w:rPr>
        <w:t>к</w:t>
      </w:r>
      <w:r w:rsidR="00E81B9E" w:rsidRPr="0057735C">
        <w:rPr>
          <w:sz w:val="20"/>
          <w:szCs w:val="20"/>
        </w:rPr>
        <w:t>етоацидоз, диабетическая кома или прекома</w:t>
      </w:r>
      <w:r w:rsidR="002E7752">
        <w:rPr>
          <w:sz w:val="20"/>
          <w:szCs w:val="20"/>
        </w:rPr>
        <w:t xml:space="preserve"> </w:t>
      </w:r>
      <w:r w:rsidR="002E7752" w:rsidRPr="002E7752">
        <w:rPr>
          <w:sz w:val="20"/>
          <w:szCs w:val="20"/>
        </w:rPr>
        <w:t>(терапия не показана ввиду необходимости быстрой коррекции гипергликемии посредством инфузионной терапии и/или введением инсулина)</w:t>
      </w:r>
      <w:r w:rsidR="00E81B9E" w:rsidRPr="0057735C">
        <w:rPr>
          <w:sz w:val="20"/>
          <w:szCs w:val="20"/>
        </w:rPr>
        <w:t xml:space="preserve">; </w:t>
      </w:r>
      <w:r w:rsidR="001D40F3">
        <w:rPr>
          <w:sz w:val="20"/>
          <w:szCs w:val="20"/>
        </w:rPr>
        <w:t>т</w:t>
      </w:r>
      <w:r w:rsidR="00E81B9E" w:rsidRPr="0057735C">
        <w:rPr>
          <w:sz w:val="20"/>
          <w:szCs w:val="20"/>
        </w:rPr>
        <w:t>яж</w:t>
      </w:r>
      <w:r w:rsidR="00FE7F7B" w:rsidRPr="0057735C">
        <w:rPr>
          <w:sz w:val="20"/>
          <w:szCs w:val="20"/>
        </w:rPr>
        <w:t>ё</w:t>
      </w:r>
      <w:r w:rsidR="00E81B9E" w:rsidRPr="0057735C">
        <w:rPr>
          <w:sz w:val="20"/>
          <w:szCs w:val="20"/>
        </w:rPr>
        <w:t>лые инфекционные заболевания, пред- и постоперационный период, тяж</w:t>
      </w:r>
      <w:r w:rsidR="00FE7F7B" w:rsidRPr="0057735C">
        <w:rPr>
          <w:sz w:val="20"/>
          <w:szCs w:val="20"/>
        </w:rPr>
        <w:t>ё</w:t>
      </w:r>
      <w:r w:rsidR="00E81B9E" w:rsidRPr="0057735C">
        <w:rPr>
          <w:sz w:val="20"/>
          <w:szCs w:val="20"/>
        </w:rPr>
        <w:t>лые травмы</w:t>
      </w:r>
      <w:r w:rsidR="002E7752">
        <w:rPr>
          <w:sz w:val="20"/>
          <w:szCs w:val="20"/>
        </w:rPr>
        <w:t xml:space="preserve"> </w:t>
      </w:r>
      <w:r w:rsidR="002E7752" w:rsidRPr="002E7752">
        <w:rPr>
          <w:sz w:val="20"/>
          <w:szCs w:val="20"/>
        </w:rPr>
        <w:t>(терапия не показана, поскольку для контроля гликемии требуется инсулинотерапия)</w:t>
      </w:r>
      <w:r w:rsidR="00E81B9E" w:rsidRPr="0057735C">
        <w:rPr>
          <w:sz w:val="20"/>
          <w:szCs w:val="20"/>
        </w:rPr>
        <w:t>.</w:t>
      </w:r>
      <w:r w:rsidR="002D5ADF">
        <w:rPr>
          <w:sz w:val="20"/>
          <w:szCs w:val="20"/>
        </w:rPr>
        <w:t xml:space="preserve"> </w:t>
      </w:r>
      <w:r w:rsidR="00C313AD" w:rsidRPr="0057735C">
        <w:rPr>
          <w:b/>
          <w:bCs/>
          <w:sz w:val="20"/>
          <w:szCs w:val="20"/>
        </w:rPr>
        <w:t>ОСОБЫЕ УКАЗАНИЯ*.</w:t>
      </w:r>
      <w:r w:rsidR="004F416E" w:rsidRPr="0057735C">
        <w:rPr>
          <w:sz w:val="20"/>
          <w:szCs w:val="20"/>
        </w:rPr>
        <w:t xml:space="preserve"> </w:t>
      </w:r>
      <w:r w:rsidR="00972B02">
        <w:rPr>
          <w:sz w:val="20"/>
          <w:szCs w:val="20"/>
        </w:rPr>
        <w:t>Р</w:t>
      </w:r>
      <w:r w:rsidR="004F416E" w:rsidRPr="0057735C">
        <w:rPr>
          <w:sz w:val="20"/>
          <w:szCs w:val="20"/>
        </w:rPr>
        <w:t>егулярно проверять глюкоз</w:t>
      </w:r>
      <w:r w:rsidR="006825E0">
        <w:rPr>
          <w:sz w:val="20"/>
          <w:szCs w:val="20"/>
        </w:rPr>
        <w:t>у</w:t>
      </w:r>
      <w:r w:rsidR="004F416E" w:rsidRPr="0057735C">
        <w:rPr>
          <w:sz w:val="20"/>
          <w:szCs w:val="20"/>
        </w:rPr>
        <w:t xml:space="preserve"> в крови. Если после 3 месяцев эффект недостаточ</w:t>
      </w:r>
      <w:r w:rsidR="00402096">
        <w:rPr>
          <w:sz w:val="20"/>
          <w:szCs w:val="20"/>
        </w:rPr>
        <w:t>е</w:t>
      </w:r>
      <w:r w:rsidR="004F416E" w:rsidRPr="0057735C">
        <w:rPr>
          <w:sz w:val="20"/>
          <w:szCs w:val="20"/>
        </w:rPr>
        <w:t xml:space="preserve">н, рассмотреть переход на </w:t>
      </w:r>
      <w:r w:rsidR="00D05401">
        <w:rPr>
          <w:sz w:val="20"/>
          <w:szCs w:val="20"/>
        </w:rPr>
        <w:t>другую</w:t>
      </w:r>
      <w:r w:rsidR="004F416E" w:rsidRPr="0057735C">
        <w:rPr>
          <w:sz w:val="20"/>
          <w:szCs w:val="20"/>
        </w:rPr>
        <w:t xml:space="preserve"> терапи</w:t>
      </w:r>
      <w:r w:rsidR="00D05401">
        <w:rPr>
          <w:sz w:val="20"/>
          <w:szCs w:val="20"/>
        </w:rPr>
        <w:t>ю</w:t>
      </w:r>
      <w:r w:rsidR="004F416E" w:rsidRPr="0057735C">
        <w:rPr>
          <w:sz w:val="20"/>
          <w:szCs w:val="20"/>
        </w:rPr>
        <w:t xml:space="preserve">. </w:t>
      </w:r>
      <w:r w:rsidR="004F416E" w:rsidRPr="0057735C">
        <w:rPr>
          <w:sz w:val="20"/>
          <w:szCs w:val="20"/>
          <w:u w:val="single"/>
        </w:rPr>
        <w:t xml:space="preserve">Нарушение функции </w:t>
      </w:r>
      <w:r w:rsidR="00B677FD" w:rsidRPr="0057735C">
        <w:rPr>
          <w:sz w:val="20"/>
          <w:szCs w:val="20"/>
          <w:u w:val="single"/>
        </w:rPr>
        <w:t>почек.</w:t>
      </w:r>
      <w:r w:rsidR="00B677FD" w:rsidRPr="0057735C">
        <w:rPr>
          <w:sz w:val="20"/>
          <w:szCs w:val="20"/>
        </w:rPr>
        <w:t xml:space="preserve"> </w:t>
      </w:r>
      <w:r w:rsidR="00402096">
        <w:rPr>
          <w:sz w:val="20"/>
          <w:szCs w:val="20"/>
        </w:rPr>
        <w:t xml:space="preserve">При </w:t>
      </w:r>
      <w:r w:rsidR="004F416E" w:rsidRPr="0057735C">
        <w:rPr>
          <w:sz w:val="20"/>
          <w:szCs w:val="20"/>
        </w:rPr>
        <w:t>(30 мл/мин/1,73 м</w:t>
      </w:r>
      <w:r w:rsidR="004F416E" w:rsidRPr="0057735C">
        <w:rPr>
          <w:sz w:val="20"/>
          <w:szCs w:val="20"/>
          <w:vertAlign w:val="superscript"/>
        </w:rPr>
        <w:t>2</w:t>
      </w:r>
      <w:r w:rsidR="004F416E" w:rsidRPr="0057735C">
        <w:rPr>
          <w:sz w:val="20"/>
          <w:szCs w:val="20"/>
        </w:rPr>
        <w:t xml:space="preserve"> ≤ </w:t>
      </w:r>
      <w:proofErr w:type="spellStart"/>
      <w:r w:rsidR="006738DB">
        <w:rPr>
          <w:sz w:val="20"/>
          <w:szCs w:val="20"/>
        </w:rPr>
        <w:t>р</w:t>
      </w:r>
      <w:r w:rsidR="004F416E" w:rsidRPr="0057735C">
        <w:rPr>
          <w:sz w:val="20"/>
          <w:szCs w:val="20"/>
        </w:rPr>
        <w:t>СКФ</w:t>
      </w:r>
      <w:proofErr w:type="spellEnd"/>
      <w:r w:rsidR="004F416E" w:rsidRPr="0057735C">
        <w:rPr>
          <w:sz w:val="20"/>
          <w:szCs w:val="20"/>
        </w:rPr>
        <w:t xml:space="preserve"> ≤ 59 мл/мин/1,73 м</w:t>
      </w:r>
      <w:r w:rsidR="004F416E" w:rsidRPr="0057735C">
        <w:rPr>
          <w:sz w:val="20"/>
          <w:szCs w:val="20"/>
          <w:vertAlign w:val="superscript"/>
        </w:rPr>
        <w:t>2</w:t>
      </w:r>
      <w:r w:rsidR="004F416E" w:rsidRPr="0057735C">
        <w:rPr>
          <w:sz w:val="20"/>
          <w:szCs w:val="20"/>
        </w:rPr>
        <w:t xml:space="preserve">) </w:t>
      </w:r>
      <w:r w:rsidR="00972B02">
        <w:rPr>
          <w:sz w:val="20"/>
          <w:szCs w:val="20"/>
        </w:rPr>
        <w:t>-</w:t>
      </w:r>
      <w:r w:rsidR="004F416E" w:rsidRPr="0057735C">
        <w:rPr>
          <w:sz w:val="20"/>
          <w:szCs w:val="20"/>
        </w:rPr>
        <w:t xml:space="preserve"> вероятность недостаточного эффекта препарата</w:t>
      </w:r>
      <w:r w:rsidR="005B7C4D">
        <w:rPr>
          <w:sz w:val="20"/>
          <w:szCs w:val="20"/>
        </w:rPr>
        <w:t xml:space="preserve">, </w:t>
      </w:r>
      <w:r w:rsidR="004F416E" w:rsidRPr="0057735C">
        <w:rPr>
          <w:sz w:val="20"/>
          <w:szCs w:val="20"/>
        </w:rPr>
        <w:t>повышени</w:t>
      </w:r>
      <w:r w:rsidR="005B7C4D">
        <w:rPr>
          <w:sz w:val="20"/>
          <w:szCs w:val="20"/>
        </w:rPr>
        <w:t>я</w:t>
      </w:r>
      <w:r w:rsidR="004F416E" w:rsidRPr="0057735C">
        <w:rPr>
          <w:sz w:val="20"/>
          <w:szCs w:val="20"/>
        </w:rPr>
        <w:t xml:space="preserve"> креатинина в сыворотке или снижени</w:t>
      </w:r>
      <w:r w:rsidR="005B7C4D">
        <w:rPr>
          <w:sz w:val="20"/>
          <w:szCs w:val="20"/>
        </w:rPr>
        <w:t>я</w:t>
      </w:r>
      <w:r w:rsidR="004F416E" w:rsidRPr="0057735C">
        <w:rPr>
          <w:sz w:val="20"/>
          <w:szCs w:val="20"/>
        </w:rPr>
        <w:t xml:space="preserve"> </w:t>
      </w:r>
      <w:proofErr w:type="spellStart"/>
      <w:r w:rsidR="006738DB">
        <w:rPr>
          <w:sz w:val="20"/>
          <w:szCs w:val="20"/>
        </w:rPr>
        <w:t>р</w:t>
      </w:r>
      <w:r w:rsidR="004F416E" w:rsidRPr="0057735C">
        <w:rPr>
          <w:sz w:val="20"/>
          <w:szCs w:val="20"/>
        </w:rPr>
        <w:t>СКФ</w:t>
      </w:r>
      <w:proofErr w:type="spellEnd"/>
      <w:r w:rsidR="004F416E" w:rsidRPr="0057735C">
        <w:rPr>
          <w:sz w:val="20"/>
          <w:szCs w:val="20"/>
        </w:rPr>
        <w:t xml:space="preserve">. </w:t>
      </w:r>
      <w:r w:rsidR="00972B02">
        <w:rPr>
          <w:sz w:val="20"/>
          <w:szCs w:val="20"/>
        </w:rPr>
        <w:t>Р</w:t>
      </w:r>
      <w:r w:rsidR="004F416E" w:rsidRPr="0057735C">
        <w:rPr>
          <w:sz w:val="20"/>
          <w:szCs w:val="20"/>
        </w:rPr>
        <w:t xml:space="preserve">егулярно контролировать функцию почек. </w:t>
      </w:r>
      <w:r w:rsidR="004F416E" w:rsidRPr="0057735C">
        <w:rPr>
          <w:sz w:val="20"/>
          <w:szCs w:val="20"/>
          <w:u w:val="single"/>
        </w:rPr>
        <w:t>Нарушение функции печени</w:t>
      </w:r>
      <w:r w:rsidR="00877717" w:rsidRPr="0057735C">
        <w:rPr>
          <w:sz w:val="20"/>
          <w:szCs w:val="20"/>
        </w:rPr>
        <w:t xml:space="preserve">. </w:t>
      </w:r>
      <w:r w:rsidR="00D30C3A">
        <w:rPr>
          <w:sz w:val="20"/>
          <w:szCs w:val="20"/>
        </w:rPr>
        <w:t>Д</w:t>
      </w:r>
      <w:r w:rsidR="00D30C3A" w:rsidRPr="00D30C3A">
        <w:rPr>
          <w:sz w:val="20"/>
          <w:szCs w:val="20"/>
        </w:rPr>
        <w:t xml:space="preserve">анные по эффективности и безопасности </w:t>
      </w:r>
      <w:r w:rsidR="008F31CA">
        <w:rPr>
          <w:sz w:val="20"/>
          <w:szCs w:val="20"/>
        </w:rPr>
        <w:t>при</w:t>
      </w:r>
      <w:r w:rsidR="00D30C3A" w:rsidRPr="00D30C3A">
        <w:rPr>
          <w:sz w:val="20"/>
          <w:szCs w:val="20"/>
        </w:rPr>
        <w:t xml:space="preserve"> недостаточност</w:t>
      </w:r>
      <w:r w:rsidR="008F31CA">
        <w:rPr>
          <w:sz w:val="20"/>
          <w:szCs w:val="20"/>
        </w:rPr>
        <w:t>и</w:t>
      </w:r>
      <w:r w:rsidR="00D30C3A" w:rsidRPr="00D30C3A">
        <w:rPr>
          <w:sz w:val="20"/>
          <w:szCs w:val="20"/>
        </w:rPr>
        <w:t xml:space="preserve"> тяжелой степени отсутствуют</w:t>
      </w:r>
      <w:r w:rsidR="004F416E" w:rsidRPr="0057735C">
        <w:rPr>
          <w:sz w:val="20"/>
          <w:szCs w:val="20"/>
        </w:rPr>
        <w:t>.</w:t>
      </w:r>
      <w:r w:rsidR="00877717" w:rsidRPr="0057735C">
        <w:rPr>
          <w:sz w:val="20"/>
          <w:szCs w:val="20"/>
        </w:rPr>
        <w:t xml:space="preserve"> </w:t>
      </w:r>
      <w:r w:rsidR="003153D9" w:rsidRPr="003153D9">
        <w:rPr>
          <w:sz w:val="20"/>
          <w:szCs w:val="20"/>
          <w:u w:val="single"/>
        </w:rPr>
        <w:t>Р</w:t>
      </w:r>
      <w:r w:rsidR="004F416E" w:rsidRPr="0057735C">
        <w:rPr>
          <w:sz w:val="20"/>
          <w:szCs w:val="20"/>
          <w:u w:val="single"/>
        </w:rPr>
        <w:t xml:space="preserve">иск снижения </w:t>
      </w:r>
      <w:r w:rsidR="008F31CA">
        <w:rPr>
          <w:sz w:val="20"/>
          <w:szCs w:val="20"/>
          <w:u w:val="single"/>
        </w:rPr>
        <w:t>ОЦК</w:t>
      </w:r>
      <w:r w:rsidR="00972B02">
        <w:rPr>
          <w:sz w:val="20"/>
          <w:szCs w:val="20"/>
          <w:u w:val="single"/>
        </w:rPr>
        <w:t>/</w:t>
      </w:r>
      <w:r w:rsidR="004F416E" w:rsidRPr="0057735C">
        <w:rPr>
          <w:sz w:val="20"/>
          <w:szCs w:val="20"/>
          <w:u w:val="single"/>
        </w:rPr>
        <w:t>развития дегидратации</w:t>
      </w:r>
      <w:r w:rsidR="00B677FD" w:rsidRPr="0057735C">
        <w:rPr>
          <w:sz w:val="20"/>
          <w:szCs w:val="20"/>
        </w:rPr>
        <w:t>.</w:t>
      </w:r>
      <w:r w:rsidR="004F416E" w:rsidRPr="0057735C">
        <w:rPr>
          <w:sz w:val="20"/>
          <w:szCs w:val="20"/>
        </w:rPr>
        <w:t xml:space="preserve"> </w:t>
      </w:r>
      <w:r w:rsidR="00972B02">
        <w:rPr>
          <w:sz w:val="20"/>
          <w:szCs w:val="20"/>
        </w:rPr>
        <w:t>С</w:t>
      </w:r>
      <w:r w:rsidR="004F416E" w:rsidRPr="0057735C">
        <w:rPr>
          <w:sz w:val="20"/>
          <w:szCs w:val="20"/>
        </w:rPr>
        <w:t xml:space="preserve"> осторожностью: у</w:t>
      </w:r>
      <w:r w:rsidR="005A1A85">
        <w:rPr>
          <w:sz w:val="20"/>
          <w:szCs w:val="20"/>
        </w:rPr>
        <w:t xml:space="preserve"> </w:t>
      </w:r>
      <w:r w:rsidR="005A1A85" w:rsidRPr="0057735C">
        <w:rPr>
          <w:sz w:val="20"/>
          <w:szCs w:val="20"/>
        </w:rPr>
        <w:t>пожил</w:t>
      </w:r>
      <w:r w:rsidR="005A1A85">
        <w:rPr>
          <w:sz w:val="20"/>
          <w:szCs w:val="20"/>
        </w:rPr>
        <w:t>ых</w:t>
      </w:r>
      <w:r w:rsidR="004F416E" w:rsidRPr="0057735C">
        <w:rPr>
          <w:sz w:val="20"/>
          <w:szCs w:val="20"/>
        </w:rPr>
        <w:t xml:space="preserve">, </w:t>
      </w:r>
      <w:r w:rsidR="00E12B71">
        <w:rPr>
          <w:sz w:val="20"/>
          <w:szCs w:val="20"/>
        </w:rPr>
        <w:t>при</w:t>
      </w:r>
      <w:r w:rsidR="00E12B71" w:rsidRPr="0057735C">
        <w:rPr>
          <w:sz w:val="20"/>
          <w:szCs w:val="20"/>
        </w:rPr>
        <w:t xml:space="preserve"> выраженной декомпенсаци</w:t>
      </w:r>
      <w:r w:rsidR="00E12B71">
        <w:rPr>
          <w:sz w:val="20"/>
          <w:szCs w:val="20"/>
        </w:rPr>
        <w:t>и</w:t>
      </w:r>
      <w:r w:rsidR="00E12B71" w:rsidRPr="0057735C">
        <w:rPr>
          <w:sz w:val="20"/>
          <w:szCs w:val="20"/>
        </w:rPr>
        <w:t xml:space="preserve"> сахарного диабета, </w:t>
      </w:r>
      <w:r w:rsidR="004F416E" w:rsidRPr="0057735C">
        <w:rPr>
          <w:sz w:val="20"/>
          <w:szCs w:val="20"/>
        </w:rPr>
        <w:t>у получающих диуретики.</w:t>
      </w:r>
      <w:r w:rsidR="00877717" w:rsidRPr="0057735C">
        <w:rPr>
          <w:sz w:val="20"/>
          <w:szCs w:val="20"/>
        </w:rPr>
        <w:t xml:space="preserve"> </w:t>
      </w:r>
      <w:r w:rsidR="004F416E" w:rsidRPr="0057735C">
        <w:rPr>
          <w:sz w:val="20"/>
          <w:szCs w:val="20"/>
        </w:rPr>
        <w:t>При обнаружении обезвоживани</w:t>
      </w:r>
      <w:r w:rsidR="00B677FD" w:rsidRPr="0057735C">
        <w:rPr>
          <w:sz w:val="20"/>
          <w:szCs w:val="20"/>
        </w:rPr>
        <w:t>я</w:t>
      </w:r>
      <w:r w:rsidR="004F416E" w:rsidRPr="0057735C">
        <w:rPr>
          <w:sz w:val="20"/>
          <w:szCs w:val="20"/>
        </w:rPr>
        <w:t>, снижени</w:t>
      </w:r>
      <w:r w:rsidR="00B677FD" w:rsidRPr="0057735C">
        <w:rPr>
          <w:sz w:val="20"/>
          <w:szCs w:val="20"/>
        </w:rPr>
        <w:t>я</w:t>
      </w:r>
      <w:r w:rsidR="004F416E" w:rsidRPr="0057735C">
        <w:rPr>
          <w:sz w:val="20"/>
          <w:szCs w:val="20"/>
        </w:rPr>
        <w:t xml:space="preserve"> </w:t>
      </w:r>
      <w:r w:rsidR="00402096">
        <w:rPr>
          <w:sz w:val="20"/>
          <w:szCs w:val="20"/>
        </w:rPr>
        <w:t>АД</w:t>
      </w:r>
      <w:r w:rsidR="004F416E" w:rsidRPr="0057735C">
        <w:rPr>
          <w:sz w:val="20"/>
          <w:szCs w:val="20"/>
        </w:rPr>
        <w:t xml:space="preserve"> </w:t>
      </w:r>
      <w:r w:rsidR="00E12B71">
        <w:rPr>
          <w:sz w:val="20"/>
          <w:szCs w:val="20"/>
        </w:rPr>
        <w:t xml:space="preserve">- </w:t>
      </w:r>
      <w:r w:rsidR="004F416E" w:rsidRPr="0057735C">
        <w:rPr>
          <w:sz w:val="20"/>
          <w:szCs w:val="20"/>
        </w:rPr>
        <w:t>прекратить при</w:t>
      </w:r>
      <w:r w:rsidR="00934DD6" w:rsidRPr="0057735C">
        <w:rPr>
          <w:sz w:val="20"/>
          <w:szCs w:val="20"/>
        </w:rPr>
        <w:t>ё</w:t>
      </w:r>
      <w:r w:rsidR="004F416E" w:rsidRPr="0057735C">
        <w:rPr>
          <w:sz w:val="20"/>
          <w:szCs w:val="20"/>
        </w:rPr>
        <w:t xml:space="preserve">м препарата, обеспечить восполнение жидкости. </w:t>
      </w:r>
      <w:r w:rsidR="00E12B71">
        <w:rPr>
          <w:sz w:val="20"/>
          <w:szCs w:val="20"/>
        </w:rPr>
        <w:t>О</w:t>
      </w:r>
      <w:r w:rsidR="004F416E" w:rsidRPr="0057735C">
        <w:rPr>
          <w:sz w:val="20"/>
          <w:szCs w:val="20"/>
        </w:rPr>
        <w:t>бращать внимание на симптом</w:t>
      </w:r>
      <w:r w:rsidR="00402096">
        <w:rPr>
          <w:sz w:val="20"/>
          <w:szCs w:val="20"/>
        </w:rPr>
        <w:t>ы</w:t>
      </w:r>
      <w:r w:rsidR="004F416E" w:rsidRPr="0057735C">
        <w:rPr>
          <w:sz w:val="20"/>
          <w:szCs w:val="20"/>
        </w:rPr>
        <w:t xml:space="preserve"> обезвоживания, диабетического </w:t>
      </w:r>
      <w:proofErr w:type="spellStart"/>
      <w:r w:rsidR="004F416E" w:rsidRPr="0057735C">
        <w:rPr>
          <w:sz w:val="20"/>
          <w:szCs w:val="20"/>
        </w:rPr>
        <w:t>кетоацидоза</w:t>
      </w:r>
      <w:proofErr w:type="spellEnd"/>
      <w:r w:rsidR="004F416E" w:rsidRPr="0057735C">
        <w:rPr>
          <w:sz w:val="20"/>
          <w:szCs w:val="20"/>
        </w:rPr>
        <w:t xml:space="preserve">, гипергликемического </w:t>
      </w:r>
      <w:proofErr w:type="spellStart"/>
      <w:r w:rsidR="004F416E" w:rsidRPr="0057735C">
        <w:rPr>
          <w:sz w:val="20"/>
          <w:szCs w:val="20"/>
        </w:rPr>
        <w:t>гиперосмолярного</w:t>
      </w:r>
      <w:proofErr w:type="spellEnd"/>
      <w:r w:rsidR="004F416E" w:rsidRPr="0057735C">
        <w:rPr>
          <w:sz w:val="20"/>
          <w:szCs w:val="20"/>
        </w:rPr>
        <w:t xml:space="preserve"> синдрома, тромбоэмболии, в том числе ишемического инсульта и </w:t>
      </w:r>
      <w:proofErr w:type="gramStart"/>
      <w:r w:rsidR="004F416E" w:rsidRPr="0057735C">
        <w:rPr>
          <w:sz w:val="20"/>
          <w:szCs w:val="20"/>
        </w:rPr>
        <w:t>т.д.</w:t>
      </w:r>
      <w:proofErr w:type="gramEnd"/>
      <w:r w:rsidR="00877717" w:rsidRPr="0057735C">
        <w:rPr>
          <w:sz w:val="20"/>
          <w:szCs w:val="20"/>
        </w:rPr>
        <w:t xml:space="preserve"> </w:t>
      </w:r>
      <w:r w:rsidR="00972B02">
        <w:rPr>
          <w:sz w:val="20"/>
          <w:szCs w:val="20"/>
          <w:u w:val="single"/>
        </w:rPr>
        <w:t>Мочевые</w:t>
      </w:r>
      <w:r w:rsidR="004F416E" w:rsidRPr="0057735C">
        <w:rPr>
          <w:sz w:val="20"/>
          <w:szCs w:val="20"/>
          <w:u w:val="single"/>
        </w:rPr>
        <w:t xml:space="preserve"> и генитальные инфекции</w:t>
      </w:r>
      <w:r w:rsidR="00402096">
        <w:rPr>
          <w:sz w:val="20"/>
          <w:szCs w:val="20"/>
          <w:u w:val="single"/>
        </w:rPr>
        <w:t xml:space="preserve"> (</w:t>
      </w:r>
      <w:r w:rsidR="00972B02">
        <w:rPr>
          <w:sz w:val="20"/>
          <w:szCs w:val="20"/>
          <w:u w:val="single"/>
        </w:rPr>
        <w:t>МГИ</w:t>
      </w:r>
      <w:r w:rsidR="00402096">
        <w:rPr>
          <w:sz w:val="20"/>
          <w:szCs w:val="20"/>
          <w:u w:val="single"/>
        </w:rPr>
        <w:t>)</w:t>
      </w:r>
      <w:r w:rsidR="00877717" w:rsidRPr="0057735C">
        <w:rPr>
          <w:sz w:val="20"/>
          <w:szCs w:val="20"/>
          <w:u w:val="single"/>
        </w:rPr>
        <w:t xml:space="preserve">. </w:t>
      </w:r>
      <w:r w:rsidR="00402096">
        <w:rPr>
          <w:sz w:val="20"/>
          <w:szCs w:val="20"/>
        </w:rPr>
        <w:t>П</w:t>
      </w:r>
      <w:r w:rsidR="00402096" w:rsidRPr="0057735C">
        <w:rPr>
          <w:sz w:val="20"/>
          <w:szCs w:val="20"/>
        </w:rPr>
        <w:t xml:space="preserve">рименять </w:t>
      </w:r>
      <w:r w:rsidR="004F416E" w:rsidRPr="0057735C">
        <w:rPr>
          <w:sz w:val="20"/>
          <w:szCs w:val="20"/>
        </w:rPr>
        <w:t>с осторожностью</w:t>
      </w:r>
      <w:r w:rsidR="00D05401">
        <w:rPr>
          <w:sz w:val="20"/>
          <w:szCs w:val="20"/>
        </w:rPr>
        <w:t xml:space="preserve">, </w:t>
      </w:r>
      <w:r w:rsidR="004F416E" w:rsidRPr="0057735C">
        <w:rPr>
          <w:sz w:val="20"/>
          <w:szCs w:val="20"/>
        </w:rPr>
        <w:t>возможно усугубление симптомов.</w:t>
      </w:r>
      <w:r w:rsidR="00877717" w:rsidRPr="0057735C">
        <w:rPr>
          <w:sz w:val="20"/>
          <w:szCs w:val="20"/>
        </w:rPr>
        <w:t xml:space="preserve"> </w:t>
      </w:r>
      <w:r w:rsidR="00E12B71">
        <w:rPr>
          <w:sz w:val="20"/>
          <w:szCs w:val="20"/>
        </w:rPr>
        <w:t>Т</w:t>
      </w:r>
      <w:r w:rsidR="004F416E" w:rsidRPr="0057735C">
        <w:rPr>
          <w:sz w:val="20"/>
          <w:szCs w:val="20"/>
        </w:rPr>
        <w:t xml:space="preserve">щательное наблюдение для выявления </w:t>
      </w:r>
      <w:r w:rsidR="00972B02">
        <w:rPr>
          <w:sz w:val="20"/>
          <w:szCs w:val="20"/>
        </w:rPr>
        <w:t>М</w:t>
      </w:r>
      <w:r w:rsidR="00402096" w:rsidRPr="00402096">
        <w:rPr>
          <w:sz w:val="20"/>
          <w:szCs w:val="20"/>
        </w:rPr>
        <w:t>ГИ</w:t>
      </w:r>
      <w:r w:rsidR="004F416E" w:rsidRPr="0057735C">
        <w:rPr>
          <w:sz w:val="20"/>
          <w:szCs w:val="20"/>
        </w:rPr>
        <w:t xml:space="preserve">. При подозрении на </w:t>
      </w:r>
      <w:r w:rsidR="00972B02">
        <w:rPr>
          <w:sz w:val="20"/>
          <w:szCs w:val="20"/>
        </w:rPr>
        <w:t>М</w:t>
      </w:r>
      <w:r w:rsidR="00402096" w:rsidRPr="00402096">
        <w:rPr>
          <w:sz w:val="20"/>
          <w:szCs w:val="20"/>
        </w:rPr>
        <w:t>ГИ</w:t>
      </w:r>
      <w:r w:rsidR="004F416E" w:rsidRPr="0057735C">
        <w:rPr>
          <w:sz w:val="20"/>
          <w:szCs w:val="20"/>
        </w:rPr>
        <w:t xml:space="preserve"> рассмотреть отмен</w:t>
      </w:r>
      <w:r w:rsidR="00D05401">
        <w:rPr>
          <w:sz w:val="20"/>
          <w:szCs w:val="20"/>
        </w:rPr>
        <w:t>у</w:t>
      </w:r>
      <w:r w:rsidR="004F416E" w:rsidRPr="0057735C">
        <w:rPr>
          <w:sz w:val="20"/>
          <w:szCs w:val="20"/>
        </w:rPr>
        <w:t xml:space="preserve"> </w:t>
      </w:r>
      <w:proofErr w:type="spellStart"/>
      <w:r w:rsidR="004F416E" w:rsidRPr="0057735C">
        <w:rPr>
          <w:sz w:val="20"/>
          <w:szCs w:val="20"/>
        </w:rPr>
        <w:t>Лусефи</w:t>
      </w:r>
      <w:proofErr w:type="spellEnd"/>
      <w:r w:rsidR="00972B02">
        <w:rPr>
          <w:sz w:val="20"/>
          <w:szCs w:val="20"/>
        </w:rPr>
        <w:t xml:space="preserve">, </w:t>
      </w:r>
      <w:r w:rsidR="004F416E" w:rsidRPr="00E35983">
        <w:rPr>
          <w:sz w:val="20"/>
          <w:szCs w:val="20"/>
        </w:rPr>
        <w:t>немедленно начать</w:t>
      </w:r>
      <w:r w:rsidR="004F416E" w:rsidRPr="0057735C">
        <w:rPr>
          <w:sz w:val="20"/>
          <w:szCs w:val="20"/>
        </w:rPr>
        <w:t xml:space="preserve"> лечение</w:t>
      </w:r>
      <w:r w:rsidR="006825E0">
        <w:rPr>
          <w:sz w:val="20"/>
          <w:szCs w:val="20"/>
        </w:rPr>
        <w:t xml:space="preserve"> </w:t>
      </w:r>
      <w:r w:rsidR="00D05401">
        <w:rPr>
          <w:sz w:val="20"/>
          <w:szCs w:val="20"/>
        </w:rPr>
        <w:t>МГИ</w:t>
      </w:r>
      <w:r w:rsidR="004F416E" w:rsidRPr="0057735C">
        <w:rPr>
          <w:sz w:val="20"/>
          <w:szCs w:val="20"/>
        </w:rPr>
        <w:t>. </w:t>
      </w:r>
      <w:r w:rsidR="00E12B71" w:rsidRPr="00E12B71">
        <w:rPr>
          <w:sz w:val="20"/>
          <w:szCs w:val="20"/>
          <w:u w:val="single"/>
        </w:rPr>
        <w:t xml:space="preserve">Некротизирующий </w:t>
      </w:r>
      <w:proofErr w:type="spellStart"/>
      <w:r w:rsidR="00E12B71" w:rsidRPr="00E12B71">
        <w:rPr>
          <w:sz w:val="20"/>
          <w:szCs w:val="20"/>
          <w:u w:val="single"/>
        </w:rPr>
        <w:t>фасциит</w:t>
      </w:r>
      <w:proofErr w:type="spellEnd"/>
      <w:r w:rsidR="00E12B71" w:rsidRPr="00E12B71">
        <w:rPr>
          <w:sz w:val="20"/>
          <w:szCs w:val="20"/>
          <w:u w:val="single"/>
        </w:rPr>
        <w:t xml:space="preserve"> промежности (гангрена Фурнье)</w:t>
      </w:r>
      <w:r w:rsidR="00E12B71" w:rsidRPr="0057735C">
        <w:rPr>
          <w:sz w:val="20"/>
          <w:szCs w:val="20"/>
          <w:u w:val="single"/>
        </w:rPr>
        <w:t>.</w:t>
      </w:r>
      <w:r w:rsidR="00E12B71" w:rsidRPr="00E12B71">
        <w:rPr>
          <w:sz w:val="20"/>
          <w:szCs w:val="20"/>
        </w:rPr>
        <w:t xml:space="preserve"> При подозрении на некротизирующий </w:t>
      </w:r>
      <w:proofErr w:type="spellStart"/>
      <w:r w:rsidR="00E12B71" w:rsidRPr="00E12B71">
        <w:rPr>
          <w:sz w:val="20"/>
          <w:szCs w:val="20"/>
        </w:rPr>
        <w:t>фасциит</w:t>
      </w:r>
      <w:proofErr w:type="spellEnd"/>
      <w:r w:rsidR="00E12B71" w:rsidRPr="00E12B71">
        <w:rPr>
          <w:sz w:val="20"/>
          <w:szCs w:val="20"/>
        </w:rPr>
        <w:t xml:space="preserve"> прием препарата прекратить, незамедлительно </w:t>
      </w:r>
      <w:r w:rsidR="00E12B71">
        <w:rPr>
          <w:sz w:val="20"/>
          <w:szCs w:val="20"/>
        </w:rPr>
        <w:t>начать</w:t>
      </w:r>
      <w:r w:rsidR="00E12B71" w:rsidRPr="00E12B71">
        <w:rPr>
          <w:sz w:val="20"/>
          <w:szCs w:val="20"/>
        </w:rPr>
        <w:t xml:space="preserve"> терапи</w:t>
      </w:r>
      <w:r w:rsidR="00E12B71">
        <w:rPr>
          <w:sz w:val="20"/>
          <w:szCs w:val="20"/>
        </w:rPr>
        <w:t>ю</w:t>
      </w:r>
      <w:r w:rsidR="00E12B71" w:rsidRPr="00E12B71">
        <w:rPr>
          <w:sz w:val="20"/>
          <w:szCs w:val="20"/>
        </w:rPr>
        <w:t xml:space="preserve"> антибиотиками широкого спектра действия с иссечением некротических тканей.</w:t>
      </w:r>
      <w:r w:rsidR="00D503BB">
        <w:rPr>
          <w:sz w:val="20"/>
          <w:szCs w:val="20"/>
        </w:rPr>
        <w:t xml:space="preserve"> </w:t>
      </w:r>
      <w:r w:rsidR="00D503BB" w:rsidRPr="00D503BB">
        <w:rPr>
          <w:sz w:val="20"/>
          <w:szCs w:val="20"/>
          <w:u w:val="single"/>
        </w:rPr>
        <w:t>Нарушения со стороны почек и мочевыводящих путей</w:t>
      </w:r>
      <w:r w:rsidR="00877717" w:rsidRPr="0057735C">
        <w:rPr>
          <w:sz w:val="20"/>
          <w:szCs w:val="20"/>
          <w:u w:val="single"/>
        </w:rPr>
        <w:t xml:space="preserve">. </w:t>
      </w:r>
      <w:r w:rsidR="005A1A85">
        <w:rPr>
          <w:sz w:val="20"/>
          <w:szCs w:val="20"/>
        </w:rPr>
        <w:t>При п</w:t>
      </w:r>
      <w:r w:rsidR="004F416E" w:rsidRPr="0057735C">
        <w:rPr>
          <w:sz w:val="20"/>
          <w:szCs w:val="20"/>
        </w:rPr>
        <w:t>оявлении затруднённо</w:t>
      </w:r>
      <w:r w:rsidR="00887BFA" w:rsidRPr="0057735C">
        <w:rPr>
          <w:sz w:val="20"/>
          <w:szCs w:val="20"/>
        </w:rPr>
        <w:t>го</w:t>
      </w:r>
      <w:r w:rsidR="004F416E" w:rsidRPr="0057735C">
        <w:rPr>
          <w:sz w:val="20"/>
          <w:szCs w:val="20"/>
        </w:rPr>
        <w:t xml:space="preserve"> мочеиспускани</w:t>
      </w:r>
      <w:r w:rsidR="00887BFA" w:rsidRPr="0057735C">
        <w:rPr>
          <w:sz w:val="20"/>
          <w:szCs w:val="20"/>
        </w:rPr>
        <w:t>я,</w:t>
      </w:r>
      <w:r w:rsidR="004F416E" w:rsidRPr="0057735C">
        <w:rPr>
          <w:sz w:val="20"/>
          <w:szCs w:val="20"/>
        </w:rPr>
        <w:t xml:space="preserve"> олигури</w:t>
      </w:r>
      <w:r w:rsidR="00887BFA" w:rsidRPr="0057735C">
        <w:rPr>
          <w:sz w:val="20"/>
          <w:szCs w:val="20"/>
        </w:rPr>
        <w:t>и</w:t>
      </w:r>
      <w:r w:rsidR="004F416E" w:rsidRPr="0057735C">
        <w:rPr>
          <w:sz w:val="20"/>
          <w:szCs w:val="20"/>
        </w:rPr>
        <w:t>, задержк</w:t>
      </w:r>
      <w:r w:rsidR="00887BFA" w:rsidRPr="0057735C">
        <w:rPr>
          <w:sz w:val="20"/>
          <w:szCs w:val="20"/>
        </w:rPr>
        <w:t>и</w:t>
      </w:r>
      <w:r w:rsidR="004F416E" w:rsidRPr="0057735C">
        <w:rPr>
          <w:sz w:val="20"/>
          <w:szCs w:val="20"/>
        </w:rPr>
        <w:t xml:space="preserve"> мочеиспускания или анури</w:t>
      </w:r>
      <w:r w:rsidR="00887BFA" w:rsidRPr="0057735C">
        <w:rPr>
          <w:sz w:val="20"/>
          <w:szCs w:val="20"/>
        </w:rPr>
        <w:t>и</w:t>
      </w:r>
      <w:r w:rsidR="004F416E" w:rsidRPr="0057735C">
        <w:rPr>
          <w:sz w:val="20"/>
          <w:szCs w:val="20"/>
        </w:rPr>
        <w:t xml:space="preserve"> </w:t>
      </w:r>
      <w:r w:rsidR="005A1A85">
        <w:rPr>
          <w:sz w:val="20"/>
          <w:szCs w:val="20"/>
        </w:rPr>
        <w:t>–</w:t>
      </w:r>
      <w:r w:rsidR="004F416E" w:rsidRPr="0057735C">
        <w:rPr>
          <w:sz w:val="20"/>
          <w:szCs w:val="20"/>
        </w:rPr>
        <w:t xml:space="preserve"> купировать эти симптомы</w:t>
      </w:r>
      <w:r w:rsidR="00D05401">
        <w:rPr>
          <w:sz w:val="20"/>
          <w:szCs w:val="20"/>
        </w:rPr>
        <w:t>,</w:t>
      </w:r>
      <w:r w:rsidR="004F416E" w:rsidRPr="0057735C">
        <w:rPr>
          <w:sz w:val="20"/>
          <w:szCs w:val="20"/>
        </w:rPr>
        <w:t xml:space="preserve"> рассмотреть терапи</w:t>
      </w:r>
      <w:r w:rsidR="00972B02">
        <w:rPr>
          <w:sz w:val="20"/>
          <w:szCs w:val="20"/>
        </w:rPr>
        <w:t>ю</w:t>
      </w:r>
      <w:r w:rsidR="004F416E" w:rsidRPr="0057735C">
        <w:rPr>
          <w:sz w:val="20"/>
          <w:szCs w:val="20"/>
        </w:rPr>
        <w:t xml:space="preserve"> другими препаратами.</w:t>
      </w:r>
      <w:r w:rsidR="00877717" w:rsidRPr="0057735C">
        <w:rPr>
          <w:sz w:val="20"/>
          <w:szCs w:val="20"/>
        </w:rPr>
        <w:t xml:space="preserve"> </w:t>
      </w:r>
      <w:r w:rsidR="00D503BB">
        <w:rPr>
          <w:sz w:val="20"/>
          <w:szCs w:val="20"/>
          <w:u w:val="single"/>
        </w:rPr>
        <w:t>Диабетический к</w:t>
      </w:r>
      <w:r w:rsidR="004F416E" w:rsidRPr="0057735C">
        <w:rPr>
          <w:sz w:val="20"/>
          <w:szCs w:val="20"/>
          <w:u w:val="single"/>
        </w:rPr>
        <w:t>етоацидоз</w:t>
      </w:r>
      <w:r w:rsidR="00877717" w:rsidRPr="0057735C">
        <w:rPr>
          <w:sz w:val="20"/>
          <w:szCs w:val="20"/>
          <w:u w:val="single"/>
        </w:rPr>
        <w:t xml:space="preserve">. </w:t>
      </w:r>
      <w:r w:rsidR="004F416E" w:rsidRPr="0057735C">
        <w:rPr>
          <w:sz w:val="20"/>
          <w:szCs w:val="20"/>
        </w:rPr>
        <w:t>Усиление экскреции глюкозы с мочой</w:t>
      </w:r>
      <w:r w:rsidR="00887BFA" w:rsidRPr="0057735C">
        <w:rPr>
          <w:sz w:val="20"/>
          <w:szCs w:val="20"/>
        </w:rPr>
        <w:t xml:space="preserve"> </w:t>
      </w:r>
      <w:r w:rsidR="004F416E" w:rsidRPr="0057735C">
        <w:rPr>
          <w:sz w:val="20"/>
          <w:szCs w:val="20"/>
        </w:rPr>
        <w:t xml:space="preserve">может приводить к </w:t>
      </w:r>
      <w:proofErr w:type="spellStart"/>
      <w:r w:rsidR="004F416E" w:rsidRPr="0057735C">
        <w:rPr>
          <w:sz w:val="20"/>
          <w:szCs w:val="20"/>
        </w:rPr>
        <w:t>кетоз</w:t>
      </w:r>
      <w:r w:rsidR="00972B02">
        <w:rPr>
          <w:sz w:val="20"/>
          <w:szCs w:val="20"/>
        </w:rPr>
        <w:t>у</w:t>
      </w:r>
      <w:proofErr w:type="spellEnd"/>
      <w:r w:rsidR="004F416E" w:rsidRPr="0057735C">
        <w:rPr>
          <w:sz w:val="20"/>
          <w:szCs w:val="20"/>
        </w:rPr>
        <w:t xml:space="preserve"> и </w:t>
      </w:r>
      <w:proofErr w:type="spellStart"/>
      <w:r w:rsidR="004F416E" w:rsidRPr="0057735C">
        <w:rPr>
          <w:sz w:val="20"/>
          <w:szCs w:val="20"/>
        </w:rPr>
        <w:t>кетоацидоз</w:t>
      </w:r>
      <w:r w:rsidR="00972B02">
        <w:rPr>
          <w:sz w:val="20"/>
          <w:szCs w:val="20"/>
        </w:rPr>
        <w:t>у</w:t>
      </w:r>
      <w:proofErr w:type="spellEnd"/>
      <w:r w:rsidR="004F416E" w:rsidRPr="0057735C">
        <w:rPr>
          <w:sz w:val="20"/>
          <w:szCs w:val="20"/>
        </w:rPr>
        <w:t xml:space="preserve">. </w:t>
      </w:r>
      <w:r w:rsidR="00972B02">
        <w:rPr>
          <w:sz w:val="20"/>
          <w:szCs w:val="20"/>
        </w:rPr>
        <w:t>Н</w:t>
      </w:r>
      <w:r w:rsidR="004F416E" w:rsidRPr="0057735C">
        <w:rPr>
          <w:sz w:val="20"/>
          <w:szCs w:val="20"/>
        </w:rPr>
        <w:t xml:space="preserve">езамедлительно </w:t>
      </w:r>
      <w:r w:rsidR="00972B02">
        <w:rPr>
          <w:sz w:val="20"/>
          <w:szCs w:val="20"/>
        </w:rPr>
        <w:t>обследовать</w:t>
      </w:r>
      <w:r w:rsidR="004F416E" w:rsidRPr="0057735C">
        <w:rPr>
          <w:sz w:val="20"/>
          <w:szCs w:val="20"/>
        </w:rPr>
        <w:t xml:space="preserve">, </w:t>
      </w:r>
      <w:r w:rsidR="006825E0">
        <w:rPr>
          <w:sz w:val="20"/>
          <w:szCs w:val="20"/>
        </w:rPr>
        <w:t xml:space="preserve">в </w:t>
      </w:r>
      <w:proofErr w:type="gramStart"/>
      <w:r w:rsidR="006825E0">
        <w:rPr>
          <w:sz w:val="20"/>
          <w:szCs w:val="20"/>
        </w:rPr>
        <w:t>т.ч.</w:t>
      </w:r>
      <w:proofErr w:type="gramEnd"/>
      <w:r w:rsidR="004F416E" w:rsidRPr="0057735C">
        <w:rPr>
          <w:sz w:val="20"/>
          <w:szCs w:val="20"/>
        </w:rPr>
        <w:t xml:space="preserve"> анализ на кетоновы</w:t>
      </w:r>
      <w:r w:rsidR="006825E0">
        <w:rPr>
          <w:sz w:val="20"/>
          <w:szCs w:val="20"/>
        </w:rPr>
        <w:t>е</w:t>
      </w:r>
      <w:r w:rsidR="004F416E" w:rsidRPr="0057735C">
        <w:rPr>
          <w:sz w:val="20"/>
          <w:szCs w:val="20"/>
        </w:rPr>
        <w:t xml:space="preserve"> тел</w:t>
      </w:r>
      <w:r w:rsidR="006825E0">
        <w:rPr>
          <w:sz w:val="20"/>
          <w:szCs w:val="20"/>
        </w:rPr>
        <w:t>а</w:t>
      </w:r>
      <w:r w:rsidR="004F416E" w:rsidRPr="0057735C">
        <w:rPr>
          <w:sz w:val="20"/>
          <w:szCs w:val="20"/>
        </w:rPr>
        <w:t xml:space="preserve"> в крови</w:t>
      </w:r>
      <w:r w:rsidR="006825E0">
        <w:rPr>
          <w:sz w:val="20"/>
          <w:szCs w:val="20"/>
        </w:rPr>
        <w:t>/</w:t>
      </w:r>
      <w:r w:rsidR="004F416E" w:rsidRPr="0057735C">
        <w:rPr>
          <w:sz w:val="20"/>
          <w:szCs w:val="20"/>
        </w:rPr>
        <w:t>моче, независимо от глюкозы в крови. При выявлении отклонений прекра</w:t>
      </w:r>
      <w:r w:rsidR="00972B02">
        <w:rPr>
          <w:sz w:val="20"/>
          <w:szCs w:val="20"/>
        </w:rPr>
        <w:t>тить</w:t>
      </w:r>
      <w:r w:rsidR="004F416E" w:rsidRPr="0057735C">
        <w:rPr>
          <w:sz w:val="20"/>
          <w:szCs w:val="20"/>
        </w:rPr>
        <w:t xml:space="preserve"> или приостано</w:t>
      </w:r>
      <w:r w:rsidR="00972B02">
        <w:rPr>
          <w:sz w:val="20"/>
          <w:szCs w:val="20"/>
        </w:rPr>
        <w:t xml:space="preserve">вить </w:t>
      </w:r>
      <w:proofErr w:type="spellStart"/>
      <w:r w:rsidR="00972B02">
        <w:rPr>
          <w:sz w:val="20"/>
          <w:szCs w:val="20"/>
        </w:rPr>
        <w:t>лусеоглифлозин</w:t>
      </w:r>
      <w:proofErr w:type="spellEnd"/>
      <w:r w:rsidR="004F416E" w:rsidRPr="0057735C">
        <w:rPr>
          <w:sz w:val="20"/>
          <w:szCs w:val="20"/>
        </w:rPr>
        <w:t xml:space="preserve">. </w:t>
      </w:r>
      <w:r w:rsidR="00972B02">
        <w:rPr>
          <w:sz w:val="20"/>
          <w:szCs w:val="20"/>
        </w:rPr>
        <w:t>Н</w:t>
      </w:r>
      <w:r w:rsidR="004F416E" w:rsidRPr="0057735C">
        <w:rPr>
          <w:sz w:val="20"/>
          <w:szCs w:val="20"/>
        </w:rPr>
        <w:t>азнач</w:t>
      </w:r>
      <w:r w:rsidR="00972B02">
        <w:rPr>
          <w:sz w:val="20"/>
          <w:szCs w:val="20"/>
        </w:rPr>
        <w:t>ить</w:t>
      </w:r>
      <w:r w:rsidR="004F416E" w:rsidRPr="0057735C">
        <w:rPr>
          <w:sz w:val="20"/>
          <w:szCs w:val="20"/>
        </w:rPr>
        <w:t xml:space="preserve"> соответствующ</w:t>
      </w:r>
      <w:r w:rsidR="00972B02">
        <w:rPr>
          <w:sz w:val="20"/>
          <w:szCs w:val="20"/>
        </w:rPr>
        <w:t>ую</w:t>
      </w:r>
      <w:r w:rsidR="004F416E" w:rsidRPr="0057735C">
        <w:rPr>
          <w:sz w:val="20"/>
          <w:szCs w:val="20"/>
        </w:rPr>
        <w:t xml:space="preserve"> терапи</w:t>
      </w:r>
      <w:r w:rsidR="00972B02">
        <w:rPr>
          <w:sz w:val="20"/>
          <w:szCs w:val="20"/>
        </w:rPr>
        <w:t>ю</w:t>
      </w:r>
      <w:r w:rsidR="004F416E" w:rsidRPr="0057735C">
        <w:rPr>
          <w:sz w:val="20"/>
          <w:szCs w:val="20"/>
        </w:rPr>
        <w:t xml:space="preserve">. </w:t>
      </w:r>
      <w:r w:rsidR="00972B02">
        <w:rPr>
          <w:sz w:val="20"/>
          <w:szCs w:val="20"/>
        </w:rPr>
        <w:t>Т</w:t>
      </w:r>
      <w:r w:rsidR="004F416E" w:rsidRPr="0057735C">
        <w:rPr>
          <w:sz w:val="20"/>
          <w:szCs w:val="20"/>
        </w:rPr>
        <w:t>щательн</w:t>
      </w:r>
      <w:r w:rsidR="00D503BB">
        <w:rPr>
          <w:sz w:val="20"/>
          <w:szCs w:val="20"/>
        </w:rPr>
        <w:t>о</w:t>
      </w:r>
      <w:r w:rsidR="006825E0">
        <w:rPr>
          <w:sz w:val="20"/>
          <w:szCs w:val="20"/>
        </w:rPr>
        <w:t>е</w:t>
      </w:r>
      <w:r w:rsidR="00D503BB">
        <w:rPr>
          <w:sz w:val="20"/>
          <w:szCs w:val="20"/>
        </w:rPr>
        <w:t xml:space="preserve"> </w:t>
      </w:r>
      <w:r w:rsidR="004F416E" w:rsidRPr="0057735C">
        <w:rPr>
          <w:sz w:val="20"/>
          <w:szCs w:val="20"/>
        </w:rPr>
        <w:t>наблюд</w:t>
      </w:r>
      <w:r w:rsidR="006825E0">
        <w:rPr>
          <w:sz w:val="20"/>
          <w:szCs w:val="20"/>
        </w:rPr>
        <w:t>ение</w:t>
      </w:r>
      <w:r w:rsidR="00972B02">
        <w:rPr>
          <w:sz w:val="20"/>
          <w:szCs w:val="20"/>
        </w:rPr>
        <w:t xml:space="preserve"> при</w:t>
      </w:r>
      <w:r w:rsidR="004F416E" w:rsidRPr="0057735C">
        <w:rPr>
          <w:sz w:val="20"/>
          <w:szCs w:val="20"/>
        </w:rPr>
        <w:t>: нарушение секреции инсулина, снижение дозы инсулина, прекращение инсулинотерапии, значительное ограничение поступления углеводов в организм, недостаточное питание, инфекция, дегидратация.</w:t>
      </w:r>
      <w:r w:rsidR="005111DA" w:rsidRPr="0057735C">
        <w:rPr>
          <w:sz w:val="20"/>
          <w:szCs w:val="20"/>
        </w:rPr>
        <w:t xml:space="preserve"> </w:t>
      </w:r>
      <w:r w:rsidR="004F416E" w:rsidRPr="0057735C">
        <w:rPr>
          <w:sz w:val="20"/>
          <w:szCs w:val="20"/>
          <w:u w:val="single"/>
        </w:rPr>
        <w:t>Гипогликемия</w:t>
      </w:r>
      <w:r w:rsidR="00877717" w:rsidRPr="0057735C">
        <w:rPr>
          <w:sz w:val="20"/>
          <w:szCs w:val="20"/>
          <w:u w:val="single"/>
        </w:rPr>
        <w:t>.</w:t>
      </w:r>
      <w:r w:rsidR="00877717" w:rsidRPr="0057735C">
        <w:rPr>
          <w:sz w:val="20"/>
          <w:szCs w:val="20"/>
        </w:rPr>
        <w:t xml:space="preserve"> </w:t>
      </w:r>
      <w:r w:rsidR="00972B02">
        <w:rPr>
          <w:sz w:val="20"/>
          <w:szCs w:val="20"/>
        </w:rPr>
        <w:t>С</w:t>
      </w:r>
      <w:r w:rsidR="004F416E" w:rsidRPr="0057735C">
        <w:rPr>
          <w:sz w:val="20"/>
          <w:szCs w:val="20"/>
        </w:rPr>
        <w:t xml:space="preserve"> другими гипогликемическими препаратами. </w:t>
      </w:r>
      <w:r w:rsidR="00D503BB">
        <w:rPr>
          <w:sz w:val="20"/>
          <w:szCs w:val="20"/>
        </w:rPr>
        <w:t>С</w:t>
      </w:r>
      <w:r w:rsidR="004F416E" w:rsidRPr="0057735C">
        <w:rPr>
          <w:sz w:val="20"/>
          <w:szCs w:val="20"/>
        </w:rPr>
        <w:t xml:space="preserve"> пр</w:t>
      </w:r>
      <w:r w:rsidR="00C4674E">
        <w:rPr>
          <w:sz w:val="20"/>
          <w:szCs w:val="20"/>
        </w:rPr>
        <w:t>оизводными сульфонилмочевины,</w:t>
      </w:r>
      <w:r w:rsidR="004F416E" w:rsidRPr="0057735C">
        <w:rPr>
          <w:sz w:val="20"/>
          <w:szCs w:val="20"/>
        </w:rPr>
        <w:t xml:space="preserve"> препаратами инсулина </w:t>
      </w:r>
      <w:r w:rsidR="00C4674E" w:rsidRPr="00C4674E">
        <w:rPr>
          <w:sz w:val="20"/>
          <w:szCs w:val="20"/>
        </w:rPr>
        <w:t xml:space="preserve">или </w:t>
      </w:r>
      <w:r w:rsidR="00E47E84">
        <w:rPr>
          <w:sz w:val="20"/>
          <w:szCs w:val="20"/>
        </w:rPr>
        <w:t>арГПП-1</w:t>
      </w:r>
      <w:r w:rsidR="00C4674E" w:rsidRPr="00C4674E">
        <w:rPr>
          <w:sz w:val="20"/>
          <w:szCs w:val="20"/>
        </w:rPr>
        <w:t xml:space="preserve"> </w:t>
      </w:r>
      <w:r w:rsidR="00972B02">
        <w:rPr>
          <w:sz w:val="20"/>
          <w:szCs w:val="20"/>
        </w:rPr>
        <w:t xml:space="preserve">- </w:t>
      </w:r>
      <w:r w:rsidR="004F416E" w:rsidRPr="0057735C">
        <w:rPr>
          <w:sz w:val="20"/>
          <w:szCs w:val="20"/>
        </w:rPr>
        <w:t>рассмотреть снижени</w:t>
      </w:r>
      <w:r w:rsidR="00D503BB">
        <w:rPr>
          <w:sz w:val="20"/>
          <w:szCs w:val="20"/>
        </w:rPr>
        <w:t>е</w:t>
      </w:r>
      <w:r w:rsidR="004F416E" w:rsidRPr="0057735C">
        <w:rPr>
          <w:sz w:val="20"/>
          <w:szCs w:val="20"/>
        </w:rPr>
        <w:t xml:space="preserve"> дозы данных препаратов.</w:t>
      </w:r>
      <w:r w:rsidR="00877717" w:rsidRPr="0057735C">
        <w:rPr>
          <w:sz w:val="20"/>
          <w:szCs w:val="20"/>
        </w:rPr>
        <w:t xml:space="preserve"> </w:t>
      </w:r>
      <w:r w:rsidR="00D503BB" w:rsidRPr="00D503BB">
        <w:rPr>
          <w:sz w:val="20"/>
          <w:szCs w:val="20"/>
          <w:u w:val="single"/>
        </w:rPr>
        <w:t>Влияние на лабораторные данные</w:t>
      </w:r>
      <w:r w:rsidR="00877717" w:rsidRPr="0057735C">
        <w:rPr>
          <w:sz w:val="20"/>
          <w:szCs w:val="20"/>
        </w:rPr>
        <w:t xml:space="preserve">. </w:t>
      </w:r>
      <w:r w:rsidR="00972B02">
        <w:rPr>
          <w:sz w:val="20"/>
          <w:szCs w:val="20"/>
        </w:rPr>
        <w:t xml:space="preserve">Не использовать результаты </w:t>
      </w:r>
      <w:r w:rsidR="004F416E" w:rsidRPr="0057735C">
        <w:rPr>
          <w:sz w:val="20"/>
          <w:szCs w:val="20"/>
        </w:rPr>
        <w:t>глюкозы в моче и 1,5-АГ в крови для контроля гликемии.</w:t>
      </w:r>
      <w:r w:rsidR="00877717" w:rsidRPr="0057735C">
        <w:rPr>
          <w:sz w:val="20"/>
          <w:szCs w:val="20"/>
        </w:rPr>
        <w:t xml:space="preserve"> </w:t>
      </w:r>
      <w:r w:rsidR="004F416E" w:rsidRPr="0057735C">
        <w:rPr>
          <w:sz w:val="20"/>
          <w:szCs w:val="20"/>
          <w:u w:val="single"/>
        </w:rPr>
        <w:t>Гипофизарная и надпочечниковая недостаточность</w:t>
      </w:r>
      <w:r w:rsidR="00877717" w:rsidRPr="0057735C">
        <w:rPr>
          <w:sz w:val="20"/>
          <w:szCs w:val="20"/>
        </w:rPr>
        <w:t xml:space="preserve">. </w:t>
      </w:r>
      <w:r w:rsidR="00972B02">
        <w:rPr>
          <w:sz w:val="20"/>
          <w:szCs w:val="20"/>
        </w:rPr>
        <w:t>С</w:t>
      </w:r>
      <w:r w:rsidR="004F416E" w:rsidRPr="0057735C">
        <w:rPr>
          <w:sz w:val="20"/>
          <w:szCs w:val="20"/>
        </w:rPr>
        <w:t xml:space="preserve"> особой осторожностью.</w:t>
      </w:r>
      <w:r w:rsidR="00877717" w:rsidRPr="0057735C">
        <w:rPr>
          <w:sz w:val="20"/>
          <w:szCs w:val="20"/>
        </w:rPr>
        <w:t xml:space="preserve"> </w:t>
      </w:r>
      <w:r w:rsidR="004F416E" w:rsidRPr="0057735C">
        <w:rPr>
          <w:sz w:val="20"/>
          <w:szCs w:val="20"/>
          <w:u w:val="single"/>
        </w:rPr>
        <w:t>Алкоголь</w:t>
      </w:r>
      <w:r w:rsidR="00877717" w:rsidRPr="0057735C">
        <w:rPr>
          <w:sz w:val="20"/>
          <w:szCs w:val="20"/>
          <w:u w:val="single"/>
        </w:rPr>
        <w:t xml:space="preserve">. </w:t>
      </w:r>
      <w:r w:rsidR="00D503BB" w:rsidRPr="00D503BB">
        <w:rPr>
          <w:sz w:val="20"/>
          <w:szCs w:val="20"/>
        </w:rPr>
        <w:t>С</w:t>
      </w:r>
      <w:r w:rsidR="004F416E" w:rsidRPr="00D503BB">
        <w:rPr>
          <w:sz w:val="20"/>
          <w:szCs w:val="20"/>
        </w:rPr>
        <w:t xml:space="preserve"> </w:t>
      </w:r>
      <w:r w:rsidR="004F416E" w:rsidRPr="0057735C">
        <w:rPr>
          <w:sz w:val="20"/>
          <w:szCs w:val="20"/>
        </w:rPr>
        <w:t xml:space="preserve">особой осторожностью </w:t>
      </w:r>
      <w:r w:rsidR="00D503BB">
        <w:rPr>
          <w:sz w:val="20"/>
          <w:szCs w:val="20"/>
        </w:rPr>
        <w:t xml:space="preserve">- </w:t>
      </w:r>
      <w:r w:rsidR="004F416E" w:rsidRPr="0057735C">
        <w:rPr>
          <w:sz w:val="20"/>
          <w:szCs w:val="20"/>
        </w:rPr>
        <w:t>пациентам, злоупотребляющим алкоголем.</w:t>
      </w:r>
      <w:r w:rsidR="00877717" w:rsidRPr="0057735C">
        <w:rPr>
          <w:sz w:val="20"/>
          <w:szCs w:val="20"/>
        </w:rPr>
        <w:t xml:space="preserve"> </w:t>
      </w:r>
      <w:r w:rsidR="004F416E" w:rsidRPr="0057735C">
        <w:rPr>
          <w:sz w:val="20"/>
          <w:szCs w:val="20"/>
          <w:u w:val="single"/>
        </w:rPr>
        <w:t>Интенсивная физическая нагрузка</w:t>
      </w:r>
      <w:r w:rsidR="00877717" w:rsidRPr="0057735C">
        <w:rPr>
          <w:sz w:val="20"/>
          <w:szCs w:val="20"/>
        </w:rPr>
        <w:t xml:space="preserve">. </w:t>
      </w:r>
      <w:r w:rsidR="00D503BB">
        <w:rPr>
          <w:sz w:val="20"/>
          <w:szCs w:val="20"/>
        </w:rPr>
        <w:t>С</w:t>
      </w:r>
      <w:r w:rsidR="004F416E" w:rsidRPr="0057735C">
        <w:rPr>
          <w:sz w:val="20"/>
          <w:szCs w:val="20"/>
        </w:rPr>
        <w:t xml:space="preserve"> особой осторожностью.</w:t>
      </w:r>
      <w:r w:rsidR="00877717" w:rsidRPr="0057735C">
        <w:rPr>
          <w:sz w:val="20"/>
          <w:szCs w:val="20"/>
        </w:rPr>
        <w:t xml:space="preserve"> </w:t>
      </w:r>
      <w:r w:rsidR="004F416E" w:rsidRPr="0057735C">
        <w:rPr>
          <w:sz w:val="20"/>
          <w:szCs w:val="20"/>
          <w:u w:val="single"/>
        </w:rPr>
        <w:t>Нерегулярное и/или несбалансированное питание</w:t>
      </w:r>
      <w:r w:rsidR="00877717" w:rsidRPr="0057735C">
        <w:rPr>
          <w:sz w:val="20"/>
          <w:szCs w:val="20"/>
          <w:u w:val="single"/>
        </w:rPr>
        <w:t>.</w:t>
      </w:r>
      <w:r w:rsidR="00877717" w:rsidRPr="0057735C">
        <w:rPr>
          <w:sz w:val="20"/>
          <w:szCs w:val="20"/>
        </w:rPr>
        <w:t xml:space="preserve"> </w:t>
      </w:r>
      <w:r w:rsidR="00D503BB">
        <w:rPr>
          <w:sz w:val="20"/>
          <w:szCs w:val="20"/>
        </w:rPr>
        <w:t xml:space="preserve">С </w:t>
      </w:r>
      <w:r w:rsidR="004F416E" w:rsidRPr="0057735C">
        <w:rPr>
          <w:sz w:val="20"/>
          <w:szCs w:val="20"/>
        </w:rPr>
        <w:t>особой осторожностью.</w:t>
      </w:r>
      <w:r w:rsidR="00877717" w:rsidRPr="0057735C">
        <w:rPr>
          <w:sz w:val="20"/>
          <w:szCs w:val="20"/>
        </w:rPr>
        <w:t xml:space="preserve"> </w:t>
      </w:r>
      <w:r w:rsidR="004F416E" w:rsidRPr="0057735C">
        <w:rPr>
          <w:sz w:val="20"/>
          <w:szCs w:val="20"/>
          <w:u w:val="single"/>
        </w:rPr>
        <w:t>Снижение массы тела</w:t>
      </w:r>
      <w:r w:rsidR="00877717" w:rsidRPr="0057735C">
        <w:rPr>
          <w:sz w:val="20"/>
          <w:szCs w:val="20"/>
          <w:u w:val="single"/>
        </w:rPr>
        <w:t>.</w:t>
      </w:r>
      <w:r w:rsidR="00877717" w:rsidRPr="0057735C">
        <w:rPr>
          <w:sz w:val="20"/>
          <w:szCs w:val="20"/>
        </w:rPr>
        <w:t xml:space="preserve"> </w:t>
      </w:r>
      <w:r w:rsidR="00D503BB">
        <w:rPr>
          <w:sz w:val="20"/>
          <w:szCs w:val="20"/>
        </w:rPr>
        <w:t>К</w:t>
      </w:r>
      <w:r w:rsidR="004F416E" w:rsidRPr="0057735C">
        <w:rPr>
          <w:sz w:val="20"/>
          <w:szCs w:val="20"/>
        </w:rPr>
        <w:t>онтролировать и предотвращать избыточное снижение массы тела.</w:t>
      </w:r>
      <w:r w:rsidR="00E76780" w:rsidRPr="00E76780">
        <w:rPr>
          <w:sz w:val="20"/>
          <w:szCs w:val="20"/>
        </w:rPr>
        <w:t xml:space="preserve"> </w:t>
      </w:r>
      <w:r w:rsidR="00E76780" w:rsidRPr="00E76780">
        <w:rPr>
          <w:sz w:val="20"/>
          <w:szCs w:val="20"/>
          <w:u w:val="single"/>
        </w:rPr>
        <w:t>Ампутация нижних конечностей</w:t>
      </w:r>
      <w:r w:rsidR="00E76780" w:rsidRPr="0057735C">
        <w:rPr>
          <w:sz w:val="20"/>
          <w:szCs w:val="20"/>
          <w:u w:val="single"/>
        </w:rPr>
        <w:t>.</w:t>
      </w:r>
      <w:r w:rsidR="00E76780" w:rsidRPr="0057735C">
        <w:rPr>
          <w:sz w:val="20"/>
          <w:szCs w:val="20"/>
        </w:rPr>
        <w:t xml:space="preserve"> </w:t>
      </w:r>
      <w:r w:rsidR="00E76780" w:rsidRPr="00E76780">
        <w:rPr>
          <w:sz w:val="20"/>
          <w:szCs w:val="20"/>
        </w:rPr>
        <w:t xml:space="preserve">Увеличение частоты ампутации </w:t>
      </w:r>
      <w:r w:rsidR="00E76780">
        <w:rPr>
          <w:sz w:val="20"/>
          <w:szCs w:val="20"/>
        </w:rPr>
        <w:t>в исследованиях другого иНГЛТ-2. Р</w:t>
      </w:r>
      <w:r w:rsidR="00E76780" w:rsidRPr="00E76780">
        <w:rPr>
          <w:sz w:val="20"/>
          <w:szCs w:val="20"/>
        </w:rPr>
        <w:t>екомендовать постоянный профилактический уход за стопами</w:t>
      </w:r>
      <w:r w:rsidR="00E76780">
        <w:rPr>
          <w:sz w:val="20"/>
          <w:szCs w:val="20"/>
        </w:rPr>
        <w:t xml:space="preserve">. </w:t>
      </w:r>
      <w:r w:rsidR="004F416E" w:rsidRPr="0057735C">
        <w:rPr>
          <w:sz w:val="20"/>
          <w:szCs w:val="20"/>
          <w:u w:val="single"/>
        </w:rPr>
        <w:t>Вспомогательные вещества</w:t>
      </w:r>
      <w:r w:rsidR="00877717" w:rsidRPr="0057735C">
        <w:rPr>
          <w:sz w:val="20"/>
          <w:szCs w:val="20"/>
          <w:u w:val="single"/>
        </w:rPr>
        <w:t>.</w:t>
      </w:r>
      <w:r w:rsidR="00877717" w:rsidRPr="0057735C">
        <w:rPr>
          <w:sz w:val="20"/>
          <w:szCs w:val="20"/>
        </w:rPr>
        <w:t xml:space="preserve"> </w:t>
      </w:r>
      <w:r w:rsidR="00D503BB">
        <w:rPr>
          <w:sz w:val="20"/>
          <w:szCs w:val="20"/>
        </w:rPr>
        <w:t>С</w:t>
      </w:r>
      <w:r w:rsidR="004F416E" w:rsidRPr="0057735C">
        <w:rPr>
          <w:color w:val="000000"/>
          <w:sz w:val="20"/>
          <w:szCs w:val="20"/>
        </w:rPr>
        <w:t>одержит лактозу.</w:t>
      </w:r>
      <w:r w:rsidR="004F416E" w:rsidRPr="0057735C">
        <w:rPr>
          <w:sz w:val="20"/>
          <w:szCs w:val="20"/>
        </w:rPr>
        <w:t xml:space="preserve"> </w:t>
      </w:r>
      <w:r w:rsidR="00972B02">
        <w:rPr>
          <w:sz w:val="20"/>
          <w:szCs w:val="20"/>
        </w:rPr>
        <w:t>При</w:t>
      </w:r>
      <w:r w:rsidR="004F416E" w:rsidRPr="0057735C">
        <w:rPr>
          <w:sz w:val="20"/>
          <w:szCs w:val="20"/>
        </w:rPr>
        <w:t xml:space="preserve"> непереносимост</w:t>
      </w:r>
      <w:r w:rsidR="00972B02">
        <w:rPr>
          <w:sz w:val="20"/>
          <w:szCs w:val="20"/>
        </w:rPr>
        <w:t>и</w:t>
      </w:r>
      <w:r w:rsidR="004F416E" w:rsidRPr="0057735C">
        <w:rPr>
          <w:sz w:val="20"/>
          <w:szCs w:val="20"/>
        </w:rPr>
        <w:t xml:space="preserve"> галактозы</w:t>
      </w:r>
      <w:r w:rsidR="00E76780">
        <w:rPr>
          <w:sz w:val="20"/>
          <w:szCs w:val="20"/>
        </w:rPr>
        <w:t>, дефицит</w:t>
      </w:r>
      <w:r w:rsidR="00972B02">
        <w:rPr>
          <w:sz w:val="20"/>
          <w:szCs w:val="20"/>
        </w:rPr>
        <w:t>е</w:t>
      </w:r>
      <w:r w:rsidR="00E76780">
        <w:rPr>
          <w:sz w:val="20"/>
          <w:szCs w:val="20"/>
        </w:rPr>
        <w:t xml:space="preserve"> лактазы</w:t>
      </w:r>
      <w:r w:rsidR="004F416E" w:rsidRPr="0057735C">
        <w:rPr>
          <w:sz w:val="20"/>
          <w:szCs w:val="20"/>
        </w:rPr>
        <w:t xml:space="preserve"> или </w:t>
      </w:r>
      <w:proofErr w:type="spellStart"/>
      <w:r w:rsidR="004F416E" w:rsidRPr="0057735C">
        <w:rPr>
          <w:sz w:val="20"/>
          <w:szCs w:val="20"/>
        </w:rPr>
        <w:t>глюкозо-галактозно</w:t>
      </w:r>
      <w:r w:rsidR="00877717" w:rsidRPr="0057735C">
        <w:rPr>
          <w:sz w:val="20"/>
          <w:szCs w:val="20"/>
        </w:rPr>
        <w:t>й</w:t>
      </w:r>
      <w:proofErr w:type="spellEnd"/>
      <w:r w:rsidR="004F416E" w:rsidRPr="0057735C">
        <w:rPr>
          <w:sz w:val="20"/>
          <w:szCs w:val="20"/>
        </w:rPr>
        <w:t xml:space="preserve"> </w:t>
      </w:r>
      <w:proofErr w:type="spellStart"/>
      <w:r w:rsidR="004F416E" w:rsidRPr="0057735C">
        <w:rPr>
          <w:sz w:val="20"/>
          <w:szCs w:val="20"/>
        </w:rPr>
        <w:t>мальабсорбци</w:t>
      </w:r>
      <w:r w:rsidR="00972B02">
        <w:rPr>
          <w:sz w:val="20"/>
          <w:szCs w:val="20"/>
        </w:rPr>
        <w:t>и</w:t>
      </w:r>
      <w:proofErr w:type="spellEnd"/>
      <w:r w:rsidR="004F416E" w:rsidRPr="0057735C">
        <w:rPr>
          <w:sz w:val="20"/>
          <w:szCs w:val="20"/>
        </w:rPr>
        <w:t xml:space="preserve"> </w:t>
      </w:r>
      <w:r w:rsidR="00E76780">
        <w:rPr>
          <w:sz w:val="20"/>
          <w:szCs w:val="20"/>
        </w:rPr>
        <w:t xml:space="preserve">- </w:t>
      </w:r>
      <w:r w:rsidR="004F416E" w:rsidRPr="0057735C">
        <w:rPr>
          <w:sz w:val="20"/>
          <w:szCs w:val="20"/>
        </w:rPr>
        <w:t>не принимать препарат.</w:t>
      </w:r>
      <w:r w:rsidR="005111DA" w:rsidRPr="0057735C">
        <w:rPr>
          <w:sz w:val="20"/>
          <w:szCs w:val="20"/>
        </w:rPr>
        <w:t xml:space="preserve"> </w:t>
      </w:r>
      <w:r w:rsidR="00C313AD" w:rsidRPr="0057735C">
        <w:rPr>
          <w:b/>
          <w:bCs/>
          <w:sz w:val="20"/>
          <w:szCs w:val="20"/>
          <w:lang w:eastAsia="fr-FR"/>
        </w:rPr>
        <w:t>ВЗАИМОДЕЙСТВИЕ*.</w:t>
      </w:r>
      <w:r w:rsidR="009C7625" w:rsidRPr="0057735C">
        <w:rPr>
          <w:b/>
          <w:bCs/>
          <w:sz w:val="20"/>
          <w:szCs w:val="20"/>
          <w:lang w:eastAsia="fr-FR"/>
        </w:rPr>
        <w:t xml:space="preserve"> </w:t>
      </w:r>
      <w:r w:rsidR="009C7625" w:rsidRPr="0057735C">
        <w:rPr>
          <w:i/>
          <w:sz w:val="20"/>
          <w:szCs w:val="20"/>
          <w:u w:val="single"/>
        </w:rPr>
        <w:t>Гипогликемические препараты</w:t>
      </w:r>
      <w:r w:rsidR="009C7625" w:rsidRPr="0057735C">
        <w:rPr>
          <w:i/>
          <w:sz w:val="20"/>
          <w:szCs w:val="20"/>
        </w:rPr>
        <w:t xml:space="preserve">. </w:t>
      </w:r>
      <w:r w:rsidR="009660CF">
        <w:rPr>
          <w:sz w:val="20"/>
          <w:szCs w:val="20"/>
        </w:rPr>
        <w:t>Увеличен</w:t>
      </w:r>
      <w:r w:rsidR="009C7625" w:rsidRPr="0057735C">
        <w:rPr>
          <w:sz w:val="20"/>
          <w:szCs w:val="20"/>
        </w:rPr>
        <w:t xml:space="preserve"> риск развития гипогликемии</w:t>
      </w:r>
      <w:r w:rsidR="009660CF">
        <w:rPr>
          <w:sz w:val="20"/>
          <w:szCs w:val="20"/>
        </w:rPr>
        <w:t>. К</w:t>
      </w:r>
      <w:r w:rsidR="009C7625" w:rsidRPr="0057735C">
        <w:rPr>
          <w:sz w:val="20"/>
          <w:szCs w:val="20"/>
        </w:rPr>
        <w:t>онтрол</w:t>
      </w:r>
      <w:r w:rsidR="009660CF">
        <w:rPr>
          <w:sz w:val="20"/>
          <w:szCs w:val="20"/>
        </w:rPr>
        <w:t>ировать</w:t>
      </w:r>
      <w:r w:rsidR="009C7625" w:rsidRPr="0057735C">
        <w:rPr>
          <w:sz w:val="20"/>
          <w:szCs w:val="20"/>
        </w:rPr>
        <w:t xml:space="preserve"> глюкоз</w:t>
      </w:r>
      <w:r w:rsidR="009660CF">
        <w:rPr>
          <w:sz w:val="20"/>
          <w:szCs w:val="20"/>
        </w:rPr>
        <w:t>у</w:t>
      </w:r>
      <w:r w:rsidR="009C7625" w:rsidRPr="0057735C">
        <w:rPr>
          <w:sz w:val="20"/>
          <w:szCs w:val="20"/>
        </w:rPr>
        <w:t xml:space="preserve"> </w:t>
      </w:r>
      <w:r w:rsidR="009660CF">
        <w:rPr>
          <w:sz w:val="20"/>
          <w:szCs w:val="20"/>
        </w:rPr>
        <w:t>крови</w:t>
      </w:r>
      <w:r w:rsidR="009C7625" w:rsidRPr="0057735C">
        <w:rPr>
          <w:sz w:val="20"/>
          <w:szCs w:val="20"/>
        </w:rPr>
        <w:t xml:space="preserve">. </w:t>
      </w:r>
      <w:r w:rsidR="009660CF">
        <w:rPr>
          <w:sz w:val="20"/>
          <w:szCs w:val="20"/>
        </w:rPr>
        <w:t>Р</w:t>
      </w:r>
      <w:r w:rsidR="009C7625" w:rsidRPr="0057735C">
        <w:rPr>
          <w:sz w:val="20"/>
          <w:szCs w:val="20"/>
        </w:rPr>
        <w:t>ассмотреть возможность снижения дозы.</w:t>
      </w:r>
      <w:r w:rsidR="00887BFA" w:rsidRPr="0057735C">
        <w:rPr>
          <w:sz w:val="20"/>
          <w:szCs w:val="20"/>
        </w:rPr>
        <w:t xml:space="preserve"> </w:t>
      </w:r>
      <w:r w:rsidR="00102844" w:rsidRPr="00102844">
        <w:rPr>
          <w:i/>
          <w:iCs/>
          <w:sz w:val="20"/>
          <w:szCs w:val="20"/>
          <w:u w:val="single"/>
        </w:rPr>
        <w:t>П</w:t>
      </w:r>
      <w:r w:rsidR="009C7625" w:rsidRPr="00102844">
        <w:rPr>
          <w:i/>
          <w:iCs/>
          <w:sz w:val="20"/>
          <w:szCs w:val="20"/>
          <w:u w:val="single"/>
        </w:rPr>
        <w:t>репараты</w:t>
      </w:r>
      <w:r w:rsidR="009C7625" w:rsidRPr="0057735C">
        <w:rPr>
          <w:i/>
          <w:sz w:val="20"/>
          <w:szCs w:val="20"/>
          <w:u w:val="single"/>
        </w:rPr>
        <w:t xml:space="preserve">, усиливающие гипогликемический эффект (бета-блокаторы, </w:t>
      </w:r>
      <w:r w:rsidR="009660CF">
        <w:rPr>
          <w:i/>
          <w:sz w:val="20"/>
          <w:szCs w:val="20"/>
          <w:u w:val="single"/>
        </w:rPr>
        <w:t>салицилаты</w:t>
      </w:r>
      <w:r w:rsidR="009C7625" w:rsidRPr="0057735C">
        <w:rPr>
          <w:i/>
          <w:sz w:val="20"/>
          <w:szCs w:val="20"/>
          <w:u w:val="single"/>
        </w:rPr>
        <w:t xml:space="preserve">, ингибиторы </w:t>
      </w:r>
      <w:r w:rsidR="009660CF">
        <w:rPr>
          <w:i/>
          <w:sz w:val="20"/>
          <w:szCs w:val="20"/>
          <w:u w:val="single"/>
        </w:rPr>
        <w:t>МАО</w:t>
      </w:r>
      <w:r w:rsidR="009C7625" w:rsidRPr="0057735C">
        <w:rPr>
          <w:i/>
          <w:sz w:val="20"/>
          <w:szCs w:val="20"/>
          <w:u w:val="single"/>
        </w:rPr>
        <w:t xml:space="preserve">, </w:t>
      </w:r>
      <w:proofErr w:type="spellStart"/>
      <w:r w:rsidR="009C7625" w:rsidRPr="0057735C">
        <w:rPr>
          <w:i/>
          <w:sz w:val="20"/>
          <w:szCs w:val="20"/>
          <w:u w:val="single"/>
        </w:rPr>
        <w:t>фибраты</w:t>
      </w:r>
      <w:proofErr w:type="spellEnd"/>
      <w:r w:rsidR="009C7625" w:rsidRPr="0057735C">
        <w:rPr>
          <w:i/>
          <w:sz w:val="20"/>
          <w:szCs w:val="20"/>
          <w:u w:val="single"/>
        </w:rPr>
        <w:t xml:space="preserve"> и др.).</w:t>
      </w:r>
      <w:r w:rsidR="009C7625" w:rsidRPr="0057735C">
        <w:rPr>
          <w:sz w:val="20"/>
          <w:szCs w:val="20"/>
        </w:rPr>
        <w:t xml:space="preserve"> </w:t>
      </w:r>
      <w:r w:rsidR="009660CF">
        <w:rPr>
          <w:sz w:val="20"/>
          <w:szCs w:val="20"/>
        </w:rPr>
        <w:t>Увеличен</w:t>
      </w:r>
      <w:r w:rsidR="009C7625" w:rsidRPr="0057735C">
        <w:rPr>
          <w:sz w:val="20"/>
          <w:szCs w:val="20"/>
        </w:rPr>
        <w:t xml:space="preserve"> риск развития гипогликемии</w:t>
      </w:r>
      <w:r w:rsidR="00887BFA" w:rsidRPr="0057735C">
        <w:rPr>
          <w:sz w:val="20"/>
          <w:szCs w:val="20"/>
        </w:rPr>
        <w:t>.</w:t>
      </w:r>
      <w:r w:rsidR="009C7625" w:rsidRPr="0057735C">
        <w:rPr>
          <w:sz w:val="20"/>
          <w:szCs w:val="20"/>
        </w:rPr>
        <w:t xml:space="preserve"> </w:t>
      </w:r>
      <w:r w:rsidR="005A1A85">
        <w:rPr>
          <w:sz w:val="20"/>
          <w:szCs w:val="20"/>
        </w:rPr>
        <w:t>К</w:t>
      </w:r>
      <w:r w:rsidR="009C7625" w:rsidRPr="0057735C">
        <w:rPr>
          <w:sz w:val="20"/>
          <w:szCs w:val="20"/>
        </w:rPr>
        <w:t>онтролировать глюкоз</w:t>
      </w:r>
      <w:r w:rsidR="00245C98">
        <w:rPr>
          <w:sz w:val="20"/>
          <w:szCs w:val="20"/>
        </w:rPr>
        <w:t>у</w:t>
      </w:r>
      <w:r w:rsidR="009C7625" w:rsidRPr="0057735C">
        <w:rPr>
          <w:sz w:val="20"/>
          <w:szCs w:val="20"/>
        </w:rPr>
        <w:t xml:space="preserve"> крови. </w:t>
      </w:r>
      <w:r w:rsidR="00245C98" w:rsidRPr="00102844">
        <w:rPr>
          <w:i/>
          <w:iCs/>
          <w:sz w:val="20"/>
          <w:szCs w:val="20"/>
          <w:u w:val="single"/>
        </w:rPr>
        <w:t>Препараты</w:t>
      </w:r>
      <w:r w:rsidR="009C7625" w:rsidRPr="0057735C">
        <w:rPr>
          <w:i/>
          <w:sz w:val="20"/>
          <w:szCs w:val="20"/>
          <w:u w:val="single"/>
        </w:rPr>
        <w:t xml:space="preserve">, ослабляющие гипогликемический эффект (адреналин, </w:t>
      </w:r>
      <w:r w:rsidR="00245C98">
        <w:rPr>
          <w:i/>
          <w:sz w:val="20"/>
          <w:szCs w:val="20"/>
          <w:u w:val="single"/>
        </w:rPr>
        <w:t>глюкокортикоиды</w:t>
      </w:r>
      <w:r w:rsidR="009C7625" w:rsidRPr="0057735C">
        <w:rPr>
          <w:i/>
          <w:sz w:val="20"/>
          <w:szCs w:val="20"/>
          <w:u w:val="single"/>
        </w:rPr>
        <w:t xml:space="preserve">, гормоны щитовидной железы и </w:t>
      </w:r>
      <w:proofErr w:type="gramStart"/>
      <w:r w:rsidR="009C7625" w:rsidRPr="0057735C">
        <w:rPr>
          <w:i/>
          <w:sz w:val="20"/>
          <w:szCs w:val="20"/>
          <w:u w:val="single"/>
        </w:rPr>
        <w:t>т.д.</w:t>
      </w:r>
      <w:proofErr w:type="gramEnd"/>
      <w:r w:rsidR="009C7625" w:rsidRPr="0057735C">
        <w:rPr>
          <w:i/>
          <w:sz w:val="20"/>
          <w:szCs w:val="20"/>
          <w:u w:val="single"/>
        </w:rPr>
        <w:t>).</w:t>
      </w:r>
      <w:r w:rsidR="009C7625" w:rsidRPr="0057735C">
        <w:rPr>
          <w:sz w:val="20"/>
          <w:szCs w:val="20"/>
        </w:rPr>
        <w:t xml:space="preserve"> </w:t>
      </w:r>
      <w:r w:rsidR="00245C98">
        <w:rPr>
          <w:sz w:val="20"/>
          <w:szCs w:val="20"/>
        </w:rPr>
        <w:t>Возможно</w:t>
      </w:r>
      <w:r w:rsidR="009C7625" w:rsidRPr="0057735C">
        <w:rPr>
          <w:sz w:val="20"/>
          <w:szCs w:val="20"/>
        </w:rPr>
        <w:t xml:space="preserve"> сни</w:t>
      </w:r>
      <w:r w:rsidR="00245C98">
        <w:rPr>
          <w:sz w:val="20"/>
          <w:szCs w:val="20"/>
        </w:rPr>
        <w:t>жение</w:t>
      </w:r>
      <w:r w:rsidR="009C7625" w:rsidRPr="0057735C">
        <w:rPr>
          <w:sz w:val="20"/>
          <w:szCs w:val="20"/>
        </w:rPr>
        <w:t xml:space="preserve"> гипогликемическ</w:t>
      </w:r>
      <w:r w:rsidR="00245C98">
        <w:rPr>
          <w:sz w:val="20"/>
          <w:szCs w:val="20"/>
        </w:rPr>
        <w:t>ого</w:t>
      </w:r>
      <w:r w:rsidR="009C7625" w:rsidRPr="0057735C">
        <w:rPr>
          <w:sz w:val="20"/>
          <w:szCs w:val="20"/>
        </w:rPr>
        <w:t xml:space="preserve"> эффект</w:t>
      </w:r>
      <w:r w:rsidR="00245C98">
        <w:rPr>
          <w:sz w:val="20"/>
          <w:szCs w:val="20"/>
        </w:rPr>
        <w:t>а</w:t>
      </w:r>
      <w:r w:rsidR="00887BFA" w:rsidRPr="0057735C">
        <w:rPr>
          <w:sz w:val="20"/>
          <w:szCs w:val="20"/>
        </w:rPr>
        <w:t>.</w:t>
      </w:r>
      <w:r w:rsidR="009C7625" w:rsidRPr="0057735C">
        <w:rPr>
          <w:sz w:val="20"/>
          <w:szCs w:val="20"/>
        </w:rPr>
        <w:t xml:space="preserve"> </w:t>
      </w:r>
      <w:r w:rsidR="005A1A85">
        <w:rPr>
          <w:sz w:val="20"/>
          <w:szCs w:val="20"/>
        </w:rPr>
        <w:t>К</w:t>
      </w:r>
      <w:r w:rsidR="009C7625" w:rsidRPr="0057735C">
        <w:rPr>
          <w:sz w:val="20"/>
          <w:szCs w:val="20"/>
        </w:rPr>
        <w:t>онтролировать глюкоз</w:t>
      </w:r>
      <w:r w:rsidR="00245C98">
        <w:rPr>
          <w:sz w:val="20"/>
          <w:szCs w:val="20"/>
        </w:rPr>
        <w:t>у</w:t>
      </w:r>
      <w:r w:rsidR="009C7625" w:rsidRPr="0057735C">
        <w:rPr>
          <w:sz w:val="20"/>
          <w:szCs w:val="20"/>
        </w:rPr>
        <w:t xml:space="preserve"> крови. </w:t>
      </w:r>
      <w:r w:rsidR="009C7625" w:rsidRPr="0057735C">
        <w:rPr>
          <w:i/>
          <w:sz w:val="20"/>
          <w:szCs w:val="20"/>
          <w:u w:val="single"/>
        </w:rPr>
        <w:t xml:space="preserve">Диуретики (петлевые, </w:t>
      </w:r>
      <w:proofErr w:type="spellStart"/>
      <w:r w:rsidR="009C7625" w:rsidRPr="0057735C">
        <w:rPr>
          <w:i/>
          <w:sz w:val="20"/>
          <w:szCs w:val="20"/>
          <w:u w:val="single"/>
        </w:rPr>
        <w:t>тиазидные</w:t>
      </w:r>
      <w:proofErr w:type="spellEnd"/>
      <w:r w:rsidR="009C7625" w:rsidRPr="0057735C">
        <w:rPr>
          <w:i/>
          <w:sz w:val="20"/>
          <w:szCs w:val="20"/>
          <w:u w:val="single"/>
        </w:rPr>
        <w:t xml:space="preserve"> и др.)</w:t>
      </w:r>
      <w:r w:rsidR="009C7625" w:rsidRPr="0057735C">
        <w:rPr>
          <w:i/>
          <w:sz w:val="20"/>
          <w:szCs w:val="20"/>
        </w:rPr>
        <w:t xml:space="preserve">. </w:t>
      </w:r>
      <w:r w:rsidR="00814FA5" w:rsidRPr="00814FA5">
        <w:rPr>
          <w:iCs/>
          <w:sz w:val="20"/>
          <w:szCs w:val="20"/>
        </w:rPr>
        <w:t>М</w:t>
      </w:r>
      <w:r w:rsidR="009C7625" w:rsidRPr="0057735C">
        <w:rPr>
          <w:sz w:val="20"/>
          <w:szCs w:val="20"/>
        </w:rPr>
        <w:t>очегонный эффект может усиливаться</w:t>
      </w:r>
      <w:r w:rsidR="00887BFA" w:rsidRPr="0057735C">
        <w:rPr>
          <w:sz w:val="20"/>
          <w:szCs w:val="20"/>
        </w:rPr>
        <w:t>.</w:t>
      </w:r>
      <w:r w:rsidR="009C7625" w:rsidRPr="0057735C">
        <w:rPr>
          <w:sz w:val="20"/>
          <w:szCs w:val="20"/>
        </w:rPr>
        <w:t xml:space="preserve"> </w:t>
      </w:r>
      <w:r w:rsidR="00887BFA" w:rsidRPr="0057735C">
        <w:rPr>
          <w:sz w:val="20"/>
          <w:szCs w:val="20"/>
        </w:rPr>
        <w:t>С</w:t>
      </w:r>
      <w:r w:rsidR="009C7625" w:rsidRPr="0057735C">
        <w:rPr>
          <w:sz w:val="20"/>
          <w:szCs w:val="20"/>
        </w:rPr>
        <w:t>облюдать осторожность</w:t>
      </w:r>
      <w:r w:rsidR="00814FA5">
        <w:rPr>
          <w:sz w:val="20"/>
          <w:szCs w:val="20"/>
        </w:rPr>
        <w:t xml:space="preserve">, </w:t>
      </w:r>
      <w:r w:rsidR="009C7625" w:rsidRPr="0057735C">
        <w:rPr>
          <w:sz w:val="20"/>
          <w:szCs w:val="20"/>
        </w:rPr>
        <w:t xml:space="preserve">при необходимости корректировать дозу диуретиков. </w:t>
      </w:r>
      <w:r w:rsidR="00587BEB" w:rsidRPr="00587BEB">
        <w:rPr>
          <w:b/>
          <w:bCs/>
          <w:iCs/>
          <w:caps/>
          <w:sz w:val="20"/>
          <w:szCs w:val="20"/>
        </w:rPr>
        <w:t>Фертильность</w:t>
      </w:r>
      <w:r w:rsidR="00724429">
        <w:rPr>
          <w:b/>
          <w:bCs/>
          <w:iCs/>
          <w:caps/>
          <w:sz w:val="20"/>
          <w:szCs w:val="20"/>
        </w:rPr>
        <w:t xml:space="preserve">* </w:t>
      </w:r>
      <w:r w:rsidR="00814FA5">
        <w:rPr>
          <w:sz w:val="20"/>
          <w:szCs w:val="20"/>
        </w:rPr>
        <w:t>Данные отсутствуют</w:t>
      </w:r>
      <w:r w:rsidR="00724429" w:rsidRPr="0057735C">
        <w:rPr>
          <w:sz w:val="20"/>
          <w:szCs w:val="20"/>
        </w:rPr>
        <w:t xml:space="preserve">. </w:t>
      </w:r>
      <w:r w:rsidR="00587BEB" w:rsidRPr="00587BEB">
        <w:rPr>
          <w:b/>
          <w:bCs/>
          <w:iCs/>
          <w:caps/>
          <w:sz w:val="20"/>
          <w:szCs w:val="20"/>
        </w:rPr>
        <w:t>беременность</w:t>
      </w:r>
      <w:r w:rsidR="006913DE">
        <w:rPr>
          <w:b/>
          <w:bCs/>
          <w:iCs/>
          <w:caps/>
          <w:sz w:val="20"/>
          <w:szCs w:val="20"/>
        </w:rPr>
        <w:t xml:space="preserve">, </w:t>
      </w:r>
      <w:r w:rsidR="00587BEB" w:rsidRPr="00587BEB">
        <w:rPr>
          <w:b/>
          <w:bCs/>
          <w:iCs/>
          <w:caps/>
          <w:sz w:val="20"/>
          <w:szCs w:val="20"/>
        </w:rPr>
        <w:t>лактация</w:t>
      </w:r>
      <w:r w:rsidR="00C313AD" w:rsidRPr="0057735C">
        <w:rPr>
          <w:b/>
          <w:bCs/>
          <w:sz w:val="20"/>
          <w:szCs w:val="20"/>
          <w:lang w:eastAsia="fr-FR"/>
        </w:rPr>
        <w:t>*.</w:t>
      </w:r>
      <w:r w:rsidR="00172290" w:rsidRPr="0057735C">
        <w:rPr>
          <w:sz w:val="20"/>
          <w:szCs w:val="20"/>
        </w:rPr>
        <w:t xml:space="preserve"> </w:t>
      </w:r>
      <w:r w:rsidR="00724429">
        <w:rPr>
          <w:sz w:val="20"/>
          <w:szCs w:val="20"/>
        </w:rPr>
        <w:t>П</w:t>
      </w:r>
      <w:r w:rsidR="00172290" w:rsidRPr="0057735C">
        <w:rPr>
          <w:sz w:val="20"/>
          <w:szCs w:val="20"/>
        </w:rPr>
        <w:t>ротивопоказан.</w:t>
      </w:r>
      <w:r w:rsidR="009C7625" w:rsidRPr="0057735C">
        <w:rPr>
          <w:sz w:val="20"/>
          <w:szCs w:val="20"/>
        </w:rPr>
        <w:t xml:space="preserve"> </w:t>
      </w:r>
      <w:r w:rsidR="00D05885" w:rsidRPr="00D05885">
        <w:rPr>
          <w:b/>
          <w:bCs/>
          <w:caps/>
          <w:sz w:val="20"/>
          <w:szCs w:val="20"/>
        </w:rPr>
        <w:t>Влияние на способность управлять транспорт</w:t>
      </w:r>
      <w:r w:rsidR="00D05885">
        <w:rPr>
          <w:b/>
          <w:bCs/>
          <w:caps/>
          <w:sz w:val="20"/>
          <w:szCs w:val="20"/>
        </w:rPr>
        <w:t>ными средствами</w:t>
      </w:r>
      <w:r w:rsidR="006913DE">
        <w:rPr>
          <w:b/>
          <w:bCs/>
          <w:caps/>
          <w:sz w:val="20"/>
          <w:szCs w:val="20"/>
        </w:rPr>
        <w:t xml:space="preserve">, </w:t>
      </w:r>
      <w:r w:rsidR="00D05885">
        <w:rPr>
          <w:b/>
          <w:bCs/>
          <w:caps/>
          <w:sz w:val="20"/>
          <w:szCs w:val="20"/>
        </w:rPr>
        <w:t>ме</w:t>
      </w:r>
      <w:r w:rsidR="00D05885" w:rsidRPr="00D05885">
        <w:rPr>
          <w:b/>
          <w:bCs/>
          <w:caps/>
          <w:sz w:val="20"/>
          <w:szCs w:val="20"/>
        </w:rPr>
        <w:t>ханизмами</w:t>
      </w:r>
      <w:r w:rsidR="00C313AD" w:rsidRPr="0057735C">
        <w:rPr>
          <w:b/>
          <w:bCs/>
          <w:sz w:val="20"/>
          <w:szCs w:val="20"/>
        </w:rPr>
        <w:t>*.</w:t>
      </w:r>
      <w:r w:rsidR="00172290" w:rsidRPr="0057735C">
        <w:rPr>
          <w:sz w:val="20"/>
          <w:szCs w:val="20"/>
        </w:rPr>
        <w:t xml:space="preserve"> </w:t>
      </w:r>
      <w:r w:rsidR="000C2E4B" w:rsidRPr="0057735C">
        <w:rPr>
          <w:sz w:val="20"/>
          <w:szCs w:val="20"/>
        </w:rPr>
        <w:t>С</w:t>
      </w:r>
      <w:r w:rsidR="00172290" w:rsidRPr="0057735C">
        <w:rPr>
          <w:sz w:val="20"/>
          <w:szCs w:val="20"/>
        </w:rPr>
        <w:t>облюдать осторожность</w:t>
      </w:r>
      <w:r w:rsidR="005A1A85">
        <w:rPr>
          <w:sz w:val="20"/>
          <w:szCs w:val="20"/>
        </w:rPr>
        <w:t>:</w:t>
      </w:r>
      <w:r w:rsidR="00172290" w:rsidRPr="0057735C">
        <w:rPr>
          <w:sz w:val="20"/>
          <w:szCs w:val="20"/>
        </w:rPr>
        <w:t xml:space="preserve"> </w:t>
      </w:r>
      <w:r w:rsidR="00814FA5">
        <w:rPr>
          <w:sz w:val="20"/>
          <w:szCs w:val="20"/>
        </w:rPr>
        <w:t>возможно возникновение симптомов</w:t>
      </w:r>
      <w:r w:rsidR="00172290" w:rsidRPr="0057735C">
        <w:rPr>
          <w:sz w:val="20"/>
          <w:szCs w:val="20"/>
        </w:rPr>
        <w:t xml:space="preserve"> гипогликемии</w:t>
      </w:r>
      <w:r w:rsidR="000C2E4B" w:rsidRPr="0057735C">
        <w:rPr>
          <w:sz w:val="20"/>
          <w:szCs w:val="20"/>
        </w:rPr>
        <w:t xml:space="preserve">. </w:t>
      </w:r>
      <w:r w:rsidR="00994DBD">
        <w:rPr>
          <w:b/>
          <w:caps/>
          <w:sz w:val="20"/>
          <w:szCs w:val="20"/>
        </w:rPr>
        <w:t>ПОБОЧНОЕ ДЕЙСТВИЕ</w:t>
      </w:r>
      <w:r w:rsidR="00C313AD" w:rsidRPr="0057735C">
        <w:rPr>
          <w:b/>
          <w:sz w:val="20"/>
          <w:szCs w:val="20"/>
        </w:rPr>
        <w:t xml:space="preserve">*. Часто: </w:t>
      </w:r>
      <w:r w:rsidR="00172290" w:rsidRPr="0057735C">
        <w:rPr>
          <w:sz w:val="20"/>
          <w:szCs w:val="20"/>
        </w:rPr>
        <w:t>ц</w:t>
      </w:r>
      <w:r w:rsidR="00F0638E" w:rsidRPr="0057735C">
        <w:rPr>
          <w:sz w:val="20"/>
          <w:szCs w:val="20"/>
        </w:rPr>
        <w:t>истит</w:t>
      </w:r>
      <w:r w:rsidR="00172290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172290" w:rsidRPr="0057735C">
        <w:rPr>
          <w:sz w:val="20"/>
          <w:szCs w:val="20"/>
        </w:rPr>
        <w:t>г</w:t>
      </w:r>
      <w:r w:rsidR="00F0638E" w:rsidRPr="0057735C">
        <w:rPr>
          <w:sz w:val="20"/>
          <w:szCs w:val="20"/>
        </w:rPr>
        <w:t>ипогликемия</w:t>
      </w:r>
      <w:r w:rsidR="00172290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172290" w:rsidRPr="0057735C">
        <w:rPr>
          <w:sz w:val="20"/>
          <w:szCs w:val="20"/>
        </w:rPr>
        <w:t>з</w:t>
      </w:r>
      <w:r w:rsidR="00F0638E" w:rsidRPr="0057735C">
        <w:rPr>
          <w:sz w:val="20"/>
          <w:szCs w:val="20"/>
        </w:rPr>
        <w:t>апор</w:t>
      </w:r>
      <w:r w:rsidR="00172290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172290" w:rsidRPr="0057735C">
        <w:rPr>
          <w:sz w:val="20"/>
          <w:szCs w:val="20"/>
        </w:rPr>
        <w:t>п</w:t>
      </w:r>
      <w:r w:rsidR="00F0638E" w:rsidRPr="0057735C">
        <w:rPr>
          <w:sz w:val="20"/>
          <w:szCs w:val="20"/>
        </w:rPr>
        <w:t>оллакиурия</w:t>
      </w:r>
      <w:r w:rsidR="00172290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172290" w:rsidRPr="0057735C">
        <w:rPr>
          <w:sz w:val="20"/>
          <w:szCs w:val="20"/>
        </w:rPr>
        <w:t>у</w:t>
      </w:r>
      <w:r w:rsidR="00F0638E" w:rsidRPr="0057735C">
        <w:rPr>
          <w:sz w:val="20"/>
          <w:szCs w:val="20"/>
        </w:rPr>
        <w:t>величение кетоновых тел в крови,</w:t>
      </w:r>
      <w:r w:rsidR="00172290" w:rsidRPr="0057735C">
        <w:rPr>
          <w:sz w:val="20"/>
          <w:szCs w:val="20"/>
        </w:rPr>
        <w:t xml:space="preserve"> у</w:t>
      </w:r>
      <w:r w:rsidR="00F0638E" w:rsidRPr="0057735C">
        <w:rPr>
          <w:sz w:val="20"/>
          <w:szCs w:val="20"/>
        </w:rPr>
        <w:t xml:space="preserve">величение </w:t>
      </w:r>
      <w:r w:rsidR="00814FA5">
        <w:rPr>
          <w:sz w:val="20"/>
          <w:szCs w:val="20"/>
        </w:rPr>
        <w:t>бета</w:t>
      </w:r>
      <w:r w:rsidR="00F0638E" w:rsidRPr="0057735C">
        <w:rPr>
          <w:sz w:val="20"/>
          <w:szCs w:val="20"/>
        </w:rPr>
        <w:t>2-микроглобулина в моче,</w:t>
      </w:r>
      <w:r w:rsidR="00172290" w:rsidRPr="0057735C">
        <w:rPr>
          <w:sz w:val="20"/>
          <w:szCs w:val="20"/>
        </w:rPr>
        <w:t xml:space="preserve"> </w:t>
      </w:r>
      <w:r w:rsidR="00814FA5">
        <w:rPr>
          <w:sz w:val="20"/>
          <w:szCs w:val="20"/>
        </w:rPr>
        <w:t>положительный тест на</w:t>
      </w:r>
      <w:r w:rsidR="00F0638E" w:rsidRPr="0057735C">
        <w:rPr>
          <w:sz w:val="20"/>
          <w:szCs w:val="20"/>
        </w:rPr>
        <w:t xml:space="preserve"> лейкоцит</w:t>
      </w:r>
      <w:r w:rsidR="00814FA5">
        <w:rPr>
          <w:sz w:val="20"/>
          <w:szCs w:val="20"/>
        </w:rPr>
        <w:t>ы</w:t>
      </w:r>
      <w:r w:rsidR="00F0638E" w:rsidRPr="0057735C">
        <w:rPr>
          <w:sz w:val="20"/>
          <w:szCs w:val="20"/>
        </w:rPr>
        <w:t xml:space="preserve"> в моче,</w:t>
      </w:r>
      <w:r w:rsidR="00172290" w:rsidRPr="0057735C">
        <w:rPr>
          <w:sz w:val="20"/>
          <w:szCs w:val="20"/>
        </w:rPr>
        <w:t xml:space="preserve"> п</w:t>
      </w:r>
      <w:r w:rsidR="00F0638E" w:rsidRPr="0057735C">
        <w:rPr>
          <w:sz w:val="20"/>
          <w:szCs w:val="20"/>
        </w:rPr>
        <w:t>оложительная реакция на альбумин в моче</w:t>
      </w:r>
      <w:r w:rsidR="00172290" w:rsidRPr="0057735C">
        <w:rPr>
          <w:sz w:val="20"/>
          <w:szCs w:val="20"/>
        </w:rPr>
        <w:t xml:space="preserve">; </w:t>
      </w:r>
      <w:r w:rsidR="00C313AD" w:rsidRPr="0057735C">
        <w:rPr>
          <w:b/>
          <w:sz w:val="20"/>
          <w:szCs w:val="20"/>
        </w:rPr>
        <w:t xml:space="preserve">Нечасто: </w:t>
      </w:r>
      <w:r w:rsidR="00F0638E" w:rsidRPr="0057735C">
        <w:rPr>
          <w:sz w:val="20"/>
          <w:szCs w:val="20"/>
        </w:rPr>
        <w:t>кандидоз</w:t>
      </w:r>
      <w:r w:rsidR="00814FA5">
        <w:rPr>
          <w:sz w:val="20"/>
          <w:szCs w:val="20"/>
        </w:rPr>
        <w:t xml:space="preserve"> половых органов</w:t>
      </w:r>
      <w:r w:rsidR="00F0638E" w:rsidRPr="0057735C">
        <w:rPr>
          <w:sz w:val="20"/>
          <w:szCs w:val="20"/>
        </w:rPr>
        <w:t>,</w:t>
      </w:r>
      <w:r w:rsidR="00172290" w:rsidRPr="0057735C">
        <w:rPr>
          <w:sz w:val="20"/>
          <w:szCs w:val="20"/>
        </w:rPr>
        <w:t xml:space="preserve"> и</w:t>
      </w:r>
      <w:r w:rsidR="00F0638E" w:rsidRPr="0057735C">
        <w:rPr>
          <w:sz w:val="20"/>
          <w:szCs w:val="20"/>
        </w:rPr>
        <w:t>нфекции мочевыводящих путей,</w:t>
      </w:r>
      <w:r w:rsidR="00172290" w:rsidRPr="0057735C">
        <w:rPr>
          <w:sz w:val="20"/>
          <w:szCs w:val="20"/>
        </w:rPr>
        <w:t xml:space="preserve"> п</w:t>
      </w:r>
      <w:r w:rsidR="00F0638E" w:rsidRPr="0057735C">
        <w:rPr>
          <w:sz w:val="20"/>
          <w:szCs w:val="20"/>
        </w:rPr>
        <w:t>иелонефрит</w:t>
      </w:r>
      <w:r w:rsidR="00172290" w:rsidRPr="0057735C">
        <w:rPr>
          <w:sz w:val="20"/>
          <w:szCs w:val="20"/>
        </w:rPr>
        <w:t>,</w:t>
      </w:r>
      <w:r w:rsidR="00814FA5">
        <w:rPr>
          <w:sz w:val="20"/>
          <w:szCs w:val="20"/>
        </w:rPr>
        <w:t xml:space="preserve"> генитальные инфекции,</w:t>
      </w:r>
      <w:r w:rsidR="00F0638E" w:rsidRPr="0057735C">
        <w:rPr>
          <w:sz w:val="20"/>
          <w:szCs w:val="20"/>
        </w:rPr>
        <w:t xml:space="preserve"> </w:t>
      </w:r>
      <w:r w:rsidR="00814FA5">
        <w:rPr>
          <w:sz w:val="20"/>
          <w:szCs w:val="20"/>
        </w:rPr>
        <w:t xml:space="preserve">полицитемия, </w:t>
      </w:r>
      <w:r w:rsidR="00172290" w:rsidRPr="0057735C">
        <w:rPr>
          <w:sz w:val="20"/>
          <w:szCs w:val="20"/>
        </w:rPr>
        <w:t>д</w:t>
      </w:r>
      <w:r w:rsidR="00F0638E" w:rsidRPr="0057735C">
        <w:rPr>
          <w:sz w:val="20"/>
          <w:szCs w:val="20"/>
        </w:rPr>
        <w:t>егидратация</w:t>
      </w:r>
      <w:r w:rsidR="00FE7F7B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FE7F7B" w:rsidRPr="0057735C">
        <w:rPr>
          <w:sz w:val="20"/>
          <w:szCs w:val="20"/>
        </w:rPr>
        <w:lastRenderedPageBreak/>
        <w:t>п</w:t>
      </w:r>
      <w:r w:rsidR="00F0638E" w:rsidRPr="0057735C">
        <w:rPr>
          <w:sz w:val="20"/>
          <w:szCs w:val="20"/>
        </w:rPr>
        <w:t>остуральное головокружение,</w:t>
      </w:r>
      <w:r w:rsidR="00172290" w:rsidRPr="0057735C">
        <w:rPr>
          <w:sz w:val="20"/>
          <w:szCs w:val="20"/>
        </w:rPr>
        <w:t xml:space="preserve"> г</w:t>
      </w:r>
      <w:r w:rsidR="00F0638E" w:rsidRPr="0057735C">
        <w:rPr>
          <w:sz w:val="20"/>
          <w:szCs w:val="20"/>
        </w:rPr>
        <w:t>оловокружение</w:t>
      </w:r>
      <w:r w:rsidR="00172290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814FA5">
        <w:rPr>
          <w:sz w:val="20"/>
          <w:szCs w:val="20"/>
        </w:rPr>
        <w:t xml:space="preserve">головная боль, артериальная гипотензия, </w:t>
      </w:r>
      <w:r w:rsidR="00172290" w:rsidRPr="0057735C">
        <w:rPr>
          <w:sz w:val="20"/>
          <w:szCs w:val="20"/>
        </w:rPr>
        <w:t>д</w:t>
      </w:r>
      <w:r w:rsidR="00F0638E" w:rsidRPr="0057735C">
        <w:rPr>
          <w:sz w:val="20"/>
          <w:szCs w:val="20"/>
        </w:rPr>
        <w:t>иарея,</w:t>
      </w:r>
      <w:r w:rsidR="00172290" w:rsidRPr="0057735C">
        <w:rPr>
          <w:sz w:val="20"/>
          <w:szCs w:val="20"/>
        </w:rPr>
        <w:t xml:space="preserve"> </w:t>
      </w:r>
      <w:proofErr w:type="spellStart"/>
      <w:r w:rsidR="00172290" w:rsidRPr="0057735C">
        <w:rPr>
          <w:sz w:val="20"/>
          <w:szCs w:val="20"/>
        </w:rPr>
        <w:t>г</w:t>
      </w:r>
      <w:r w:rsidR="00F0638E" w:rsidRPr="0057735C">
        <w:rPr>
          <w:sz w:val="20"/>
          <w:szCs w:val="20"/>
        </w:rPr>
        <w:t>астроэзофагеальная</w:t>
      </w:r>
      <w:proofErr w:type="spellEnd"/>
      <w:r w:rsidR="00F0638E" w:rsidRPr="0057735C">
        <w:rPr>
          <w:sz w:val="20"/>
          <w:szCs w:val="20"/>
        </w:rPr>
        <w:t xml:space="preserve"> рефлюксная болезнь</w:t>
      </w:r>
      <w:r w:rsidR="00172290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814FA5">
        <w:rPr>
          <w:sz w:val="20"/>
          <w:szCs w:val="20"/>
        </w:rPr>
        <w:t xml:space="preserve">боль в животе, вздутие живота, </w:t>
      </w:r>
      <w:r w:rsidR="00172290" w:rsidRPr="0057735C">
        <w:rPr>
          <w:sz w:val="20"/>
          <w:szCs w:val="20"/>
        </w:rPr>
        <w:t>к</w:t>
      </w:r>
      <w:r w:rsidR="00F0638E" w:rsidRPr="0057735C">
        <w:rPr>
          <w:sz w:val="20"/>
          <w:szCs w:val="20"/>
        </w:rPr>
        <w:t>ожная сыпь,</w:t>
      </w:r>
      <w:r w:rsidR="00172290" w:rsidRPr="0057735C">
        <w:rPr>
          <w:sz w:val="20"/>
          <w:szCs w:val="20"/>
        </w:rPr>
        <w:t xml:space="preserve"> э</w:t>
      </w:r>
      <w:r w:rsidR="00F0638E" w:rsidRPr="0057735C">
        <w:rPr>
          <w:sz w:val="20"/>
          <w:szCs w:val="20"/>
        </w:rPr>
        <w:t>кзема</w:t>
      </w:r>
      <w:r w:rsidR="00172290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814FA5">
        <w:rPr>
          <w:sz w:val="20"/>
          <w:szCs w:val="20"/>
        </w:rPr>
        <w:t xml:space="preserve">мышечные спазмы, </w:t>
      </w:r>
      <w:r w:rsidR="00172290" w:rsidRPr="0057735C">
        <w:rPr>
          <w:sz w:val="20"/>
          <w:szCs w:val="20"/>
        </w:rPr>
        <w:t>п</w:t>
      </w:r>
      <w:r w:rsidR="00F0638E" w:rsidRPr="0057735C">
        <w:rPr>
          <w:sz w:val="20"/>
          <w:szCs w:val="20"/>
        </w:rPr>
        <w:t>олиурия</w:t>
      </w:r>
      <w:r w:rsidR="00172290" w:rsidRPr="0057735C">
        <w:rPr>
          <w:sz w:val="20"/>
          <w:szCs w:val="20"/>
        </w:rPr>
        <w:t>, г</w:t>
      </w:r>
      <w:r w:rsidR="00F0638E" w:rsidRPr="0057735C">
        <w:rPr>
          <w:sz w:val="20"/>
          <w:szCs w:val="20"/>
        </w:rPr>
        <w:t>енитальный зуд</w:t>
      </w:r>
      <w:r w:rsidR="00172290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172290" w:rsidRPr="0057735C">
        <w:rPr>
          <w:sz w:val="20"/>
          <w:szCs w:val="20"/>
        </w:rPr>
        <w:t>ж</w:t>
      </w:r>
      <w:r w:rsidR="00F0638E" w:rsidRPr="0057735C">
        <w:rPr>
          <w:sz w:val="20"/>
          <w:szCs w:val="20"/>
        </w:rPr>
        <w:t>ажда,</w:t>
      </w:r>
      <w:r w:rsidR="00172290" w:rsidRPr="0057735C">
        <w:rPr>
          <w:sz w:val="20"/>
          <w:szCs w:val="20"/>
        </w:rPr>
        <w:t xml:space="preserve"> о</w:t>
      </w:r>
      <w:r w:rsidR="00F0638E" w:rsidRPr="0057735C">
        <w:rPr>
          <w:sz w:val="20"/>
          <w:szCs w:val="20"/>
        </w:rPr>
        <w:t>бщее недомогание</w:t>
      </w:r>
      <w:r w:rsidR="00172290" w:rsidRPr="0057735C">
        <w:rPr>
          <w:sz w:val="20"/>
          <w:szCs w:val="20"/>
        </w:rPr>
        <w:t>, у</w:t>
      </w:r>
      <w:r w:rsidR="00F0638E" w:rsidRPr="0057735C">
        <w:rPr>
          <w:sz w:val="20"/>
          <w:szCs w:val="20"/>
        </w:rPr>
        <w:t xml:space="preserve">величение концентрации С-реактивного белка, </w:t>
      </w:r>
      <w:r w:rsidR="00172290" w:rsidRPr="0057735C">
        <w:rPr>
          <w:sz w:val="20"/>
          <w:szCs w:val="20"/>
        </w:rPr>
        <w:t xml:space="preserve"> п</w:t>
      </w:r>
      <w:r w:rsidR="00F0638E" w:rsidRPr="0057735C">
        <w:rPr>
          <w:sz w:val="20"/>
          <w:szCs w:val="20"/>
        </w:rPr>
        <w:t xml:space="preserve">овышение числа лейкоцитов в крови, </w:t>
      </w:r>
      <w:r w:rsidR="00172290" w:rsidRPr="0057735C">
        <w:rPr>
          <w:sz w:val="20"/>
          <w:szCs w:val="20"/>
        </w:rPr>
        <w:t xml:space="preserve"> у</w:t>
      </w:r>
      <w:r w:rsidR="00F0638E" w:rsidRPr="0057735C">
        <w:rPr>
          <w:sz w:val="20"/>
          <w:szCs w:val="20"/>
        </w:rPr>
        <w:t>величение гематокрита,</w:t>
      </w:r>
      <w:r w:rsidR="00172290" w:rsidRPr="0057735C">
        <w:rPr>
          <w:sz w:val="20"/>
          <w:szCs w:val="20"/>
        </w:rPr>
        <w:t xml:space="preserve"> </w:t>
      </w:r>
      <w:r w:rsidR="00814FA5">
        <w:rPr>
          <w:sz w:val="20"/>
          <w:szCs w:val="20"/>
        </w:rPr>
        <w:t xml:space="preserve">увеличение концентрации гемоглобина, </w:t>
      </w:r>
      <w:r w:rsidR="00172290" w:rsidRPr="0057735C">
        <w:rPr>
          <w:sz w:val="20"/>
          <w:szCs w:val="20"/>
        </w:rPr>
        <w:t>п</w:t>
      </w:r>
      <w:r w:rsidR="00F0638E" w:rsidRPr="0057735C">
        <w:rPr>
          <w:sz w:val="20"/>
          <w:szCs w:val="20"/>
        </w:rPr>
        <w:t xml:space="preserve">оложительная реакция на кетоновые тела в моче, </w:t>
      </w:r>
      <w:r w:rsidR="00172290" w:rsidRPr="0057735C">
        <w:rPr>
          <w:sz w:val="20"/>
          <w:szCs w:val="20"/>
        </w:rPr>
        <w:t xml:space="preserve"> п</w:t>
      </w:r>
      <w:r w:rsidR="00F0638E" w:rsidRPr="0057735C">
        <w:rPr>
          <w:sz w:val="20"/>
          <w:szCs w:val="20"/>
        </w:rPr>
        <w:t xml:space="preserve">оложительная реакция при бактериологическом исследовании мочи, </w:t>
      </w:r>
      <w:r w:rsidR="00172290" w:rsidRPr="0057735C">
        <w:rPr>
          <w:sz w:val="20"/>
          <w:szCs w:val="20"/>
        </w:rPr>
        <w:t xml:space="preserve"> п</w:t>
      </w:r>
      <w:r w:rsidR="00F0638E" w:rsidRPr="0057735C">
        <w:rPr>
          <w:sz w:val="20"/>
          <w:szCs w:val="20"/>
        </w:rPr>
        <w:t xml:space="preserve">оложительная реакция на кровь в моче, </w:t>
      </w:r>
      <w:r w:rsidR="00172290" w:rsidRPr="0057735C">
        <w:rPr>
          <w:sz w:val="20"/>
          <w:szCs w:val="20"/>
        </w:rPr>
        <w:t>п</w:t>
      </w:r>
      <w:r w:rsidR="00F0638E" w:rsidRPr="0057735C">
        <w:rPr>
          <w:sz w:val="20"/>
          <w:szCs w:val="20"/>
        </w:rPr>
        <w:t xml:space="preserve">оложительная реакция на белок в моче, </w:t>
      </w:r>
      <w:r w:rsidR="00172290" w:rsidRPr="0057735C">
        <w:rPr>
          <w:sz w:val="20"/>
          <w:szCs w:val="20"/>
        </w:rPr>
        <w:t xml:space="preserve"> </w:t>
      </w:r>
      <w:r w:rsidR="00814FA5">
        <w:rPr>
          <w:sz w:val="20"/>
          <w:szCs w:val="20"/>
        </w:rPr>
        <w:t>положительный тест на</w:t>
      </w:r>
      <w:r w:rsidR="00F0638E" w:rsidRPr="0057735C">
        <w:rPr>
          <w:sz w:val="20"/>
          <w:szCs w:val="20"/>
        </w:rPr>
        <w:t xml:space="preserve"> эритроцит</w:t>
      </w:r>
      <w:r w:rsidR="00814FA5">
        <w:rPr>
          <w:sz w:val="20"/>
          <w:szCs w:val="20"/>
        </w:rPr>
        <w:t>ы</w:t>
      </w:r>
      <w:r w:rsidR="00F0638E" w:rsidRPr="0057735C">
        <w:rPr>
          <w:sz w:val="20"/>
          <w:szCs w:val="20"/>
        </w:rPr>
        <w:t xml:space="preserve"> в моче, </w:t>
      </w:r>
      <w:r w:rsidR="00172290" w:rsidRPr="0057735C">
        <w:rPr>
          <w:sz w:val="20"/>
          <w:szCs w:val="20"/>
        </w:rPr>
        <w:t>у</w:t>
      </w:r>
      <w:r w:rsidR="00F0638E" w:rsidRPr="0057735C">
        <w:rPr>
          <w:sz w:val="20"/>
          <w:szCs w:val="20"/>
        </w:rPr>
        <w:t>величение концентрации N-</w:t>
      </w:r>
      <w:proofErr w:type="spellStart"/>
      <w:r w:rsidR="00F0638E" w:rsidRPr="0057735C">
        <w:rPr>
          <w:sz w:val="20"/>
          <w:szCs w:val="20"/>
        </w:rPr>
        <w:t>ацетилглюкозаминидазы</w:t>
      </w:r>
      <w:proofErr w:type="spellEnd"/>
      <w:r w:rsidR="00172290" w:rsidRPr="0057735C">
        <w:rPr>
          <w:sz w:val="20"/>
          <w:szCs w:val="20"/>
        </w:rPr>
        <w:t xml:space="preserve">; </w:t>
      </w:r>
      <w:r w:rsidR="00C313AD" w:rsidRPr="0057735C">
        <w:rPr>
          <w:b/>
          <w:sz w:val="20"/>
          <w:szCs w:val="20"/>
        </w:rPr>
        <w:t>Неуточн</w:t>
      </w:r>
      <w:r w:rsidR="0012028E" w:rsidRPr="0057735C">
        <w:rPr>
          <w:b/>
          <w:sz w:val="20"/>
          <w:szCs w:val="20"/>
        </w:rPr>
        <w:t>ё</w:t>
      </w:r>
      <w:r w:rsidR="00C313AD" w:rsidRPr="0057735C">
        <w:rPr>
          <w:b/>
          <w:sz w:val="20"/>
          <w:szCs w:val="20"/>
        </w:rPr>
        <w:t>нной частоты:</w:t>
      </w:r>
      <w:r w:rsidR="00F0638E" w:rsidRPr="0057735C">
        <w:rPr>
          <w:sz w:val="20"/>
          <w:szCs w:val="20"/>
        </w:rPr>
        <w:t xml:space="preserve"> </w:t>
      </w:r>
      <w:r w:rsidR="00172290" w:rsidRPr="0057735C">
        <w:rPr>
          <w:sz w:val="20"/>
          <w:szCs w:val="20"/>
        </w:rPr>
        <w:t>с</w:t>
      </w:r>
      <w:r w:rsidR="00F0638E" w:rsidRPr="0057735C">
        <w:rPr>
          <w:sz w:val="20"/>
          <w:szCs w:val="20"/>
        </w:rPr>
        <w:t>епсис</w:t>
      </w:r>
      <w:r w:rsidR="00172290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814FA5">
        <w:rPr>
          <w:sz w:val="20"/>
          <w:szCs w:val="20"/>
        </w:rPr>
        <w:t xml:space="preserve">некротизирующий </w:t>
      </w:r>
      <w:proofErr w:type="spellStart"/>
      <w:r w:rsidR="00814FA5">
        <w:rPr>
          <w:sz w:val="20"/>
          <w:szCs w:val="20"/>
        </w:rPr>
        <w:t>фасциит</w:t>
      </w:r>
      <w:proofErr w:type="spellEnd"/>
      <w:r w:rsidR="00814FA5">
        <w:rPr>
          <w:sz w:val="20"/>
          <w:szCs w:val="20"/>
        </w:rPr>
        <w:t xml:space="preserve"> промежности (гангрена Фурнье), </w:t>
      </w:r>
      <w:r w:rsidR="00172290" w:rsidRPr="0057735C">
        <w:rPr>
          <w:sz w:val="20"/>
          <w:szCs w:val="20"/>
        </w:rPr>
        <w:t>к</w:t>
      </w:r>
      <w:r w:rsidR="00F0638E" w:rsidRPr="0057735C">
        <w:rPr>
          <w:sz w:val="20"/>
          <w:szCs w:val="20"/>
        </w:rPr>
        <w:t>етоацидоз</w:t>
      </w:r>
      <w:r w:rsidR="00814FA5">
        <w:rPr>
          <w:sz w:val="20"/>
          <w:szCs w:val="20"/>
        </w:rPr>
        <w:t xml:space="preserve"> (включая диабетический кетоацидоз)</w:t>
      </w:r>
      <w:r w:rsidR="00172290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814FA5">
        <w:rPr>
          <w:sz w:val="20"/>
          <w:szCs w:val="20"/>
        </w:rPr>
        <w:t xml:space="preserve">сонливость, вертиго, </w:t>
      </w:r>
      <w:r w:rsidR="00172290" w:rsidRPr="0057735C">
        <w:rPr>
          <w:sz w:val="20"/>
          <w:szCs w:val="20"/>
        </w:rPr>
        <w:t>т</w:t>
      </w:r>
      <w:r w:rsidR="00F0638E" w:rsidRPr="0057735C">
        <w:rPr>
          <w:sz w:val="20"/>
          <w:szCs w:val="20"/>
        </w:rPr>
        <w:t>ошнота</w:t>
      </w:r>
      <w:r w:rsidR="00172290" w:rsidRPr="0057735C">
        <w:rPr>
          <w:sz w:val="20"/>
          <w:szCs w:val="20"/>
        </w:rPr>
        <w:t>,</w:t>
      </w:r>
      <w:r w:rsidR="00F0638E" w:rsidRPr="0057735C">
        <w:rPr>
          <w:sz w:val="20"/>
          <w:szCs w:val="20"/>
        </w:rPr>
        <w:t xml:space="preserve"> </w:t>
      </w:r>
      <w:r w:rsidR="00814FA5">
        <w:rPr>
          <w:sz w:val="20"/>
          <w:szCs w:val="20"/>
        </w:rPr>
        <w:t xml:space="preserve">рвота, дискомфорт в области живота, </w:t>
      </w:r>
      <w:r w:rsidR="00172290" w:rsidRPr="0057735C">
        <w:rPr>
          <w:sz w:val="20"/>
          <w:szCs w:val="20"/>
        </w:rPr>
        <w:t>к</w:t>
      </w:r>
      <w:r w:rsidR="00F0638E" w:rsidRPr="0057735C">
        <w:rPr>
          <w:sz w:val="20"/>
          <w:szCs w:val="20"/>
        </w:rPr>
        <w:t xml:space="preserve">ожный зуд, </w:t>
      </w:r>
      <w:r w:rsidR="00AA6D55">
        <w:rPr>
          <w:sz w:val="20"/>
          <w:szCs w:val="20"/>
        </w:rPr>
        <w:t>крапивница,</w:t>
      </w:r>
      <w:r w:rsidR="00AA6D55" w:rsidRPr="0057735C">
        <w:rPr>
          <w:sz w:val="20"/>
          <w:szCs w:val="20"/>
        </w:rPr>
        <w:t xml:space="preserve"> </w:t>
      </w:r>
      <w:proofErr w:type="spellStart"/>
      <w:r w:rsidR="00AA6D55" w:rsidRPr="0057735C">
        <w:rPr>
          <w:sz w:val="20"/>
          <w:szCs w:val="20"/>
        </w:rPr>
        <w:t>баланопостит</w:t>
      </w:r>
      <w:proofErr w:type="spellEnd"/>
      <w:r w:rsidR="00AA6D55">
        <w:rPr>
          <w:sz w:val="20"/>
          <w:szCs w:val="20"/>
        </w:rPr>
        <w:t>,</w:t>
      </w:r>
      <w:r w:rsidR="00AA6D55" w:rsidRPr="0057735C">
        <w:rPr>
          <w:sz w:val="20"/>
          <w:szCs w:val="20"/>
        </w:rPr>
        <w:t xml:space="preserve"> </w:t>
      </w:r>
      <w:r w:rsidR="00A403F7">
        <w:rPr>
          <w:sz w:val="20"/>
          <w:szCs w:val="20"/>
        </w:rPr>
        <w:t xml:space="preserve">вялость, чувство голода, </w:t>
      </w:r>
      <w:r w:rsidR="00172290" w:rsidRPr="0057735C">
        <w:rPr>
          <w:sz w:val="20"/>
          <w:szCs w:val="20"/>
        </w:rPr>
        <w:t>с</w:t>
      </w:r>
      <w:r w:rsidR="00F0638E" w:rsidRPr="0057735C">
        <w:rPr>
          <w:sz w:val="20"/>
          <w:szCs w:val="20"/>
        </w:rPr>
        <w:t xml:space="preserve">нижение массы тела, </w:t>
      </w:r>
      <w:r w:rsidR="00172290" w:rsidRPr="0057735C">
        <w:rPr>
          <w:sz w:val="20"/>
          <w:szCs w:val="20"/>
        </w:rPr>
        <w:t>у</w:t>
      </w:r>
      <w:r w:rsidR="00F0638E" w:rsidRPr="0057735C">
        <w:rPr>
          <w:sz w:val="20"/>
          <w:szCs w:val="20"/>
        </w:rPr>
        <w:t xml:space="preserve">величение </w:t>
      </w:r>
      <w:r w:rsidR="00A403F7">
        <w:rPr>
          <w:sz w:val="20"/>
          <w:szCs w:val="20"/>
        </w:rPr>
        <w:t xml:space="preserve">концентрации </w:t>
      </w:r>
      <w:r w:rsidR="00F0638E" w:rsidRPr="0057735C">
        <w:rPr>
          <w:sz w:val="20"/>
          <w:szCs w:val="20"/>
        </w:rPr>
        <w:t xml:space="preserve">креатинина в </w:t>
      </w:r>
      <w:r w:rsidR="00A403F7">
        <w:rPr>
          <w:sz w:val="20"/>
          <w:szCs w:val="20"/>
        </w:rPr>
        <w:t xml:space="preserve">плазме </w:t>
      </w:r>
      <w:r w:rsidR="00F0638E" w:rsidRPr="0057735C">
        <w:rPr>
          <w:sz w:val="20"/>
          <w:szCs w:val="20"/>
        </w:rPr>
        <w:t>крови</w:t>
      </w:r>
      <w:r w:rsidR="00172290" w:rsidRPr="0057735C">
        <w:rPr>
          <w:sz w:val="20"/>
          <w:szCs w:val="20"/>
        </w:rPr>
        <w:t>.</w:t>
      </w:r>
      <w:r w:rsidR="009C7625" w:rsidRPr="0057735C">
        <w:rPr>
          <w:sz w:val="20"/>
          <w:szCs w:val="20"/>
        </w:rPr>
        <w:t xml:space="preserve"> </w:t>
      </w:r>
      <w:r w:rsidR="00C313AD" w:rsidRPr="0057735C">
        <w:rPr>
          <w:b/>
          <w:sz w:val="20"/>
          <w:szCs w:val="20"/>
        </w:rPr>
        <w:t>ПЕРЕДОЗИРОВКА*. ФАРМАКОЛОГИЧЕСК</w:t>
      </w:r>
      <w:r w:rsidR="0012028E" w:rsidRPr="0057735C">
        <w:rPr>
          <w:b/>
          <w:sz w:val="20"/>
          <w:szCs w:val="20"/>
        </w:rPr>
        <w:t>ИЕ</w:t>
      </w:r>
      <w:r w:rsidR="00C313AD" w:rsidRPr="0057735C">
        <w:rPr>
          <w:b/>
          <w:sz w:val="20"/>
          <w:szCs w:val="20"/>
        </w:rPr>
        <w:t xml:space="preserve"> </w:t>
      </w:r>
      <w:r w:rsidR="0012028E" w:rsidRPr="0057735C">
        <w:rPr>
          <w:b/>
          <w:sz w:val="20"/>
          <w:szCs w:val="20"/>
        </w:rPr>
        <w:t>СВОЙСТВА</w:t>
      </w:r>
      <w:r w:rsidR="00C313AD" w:rsidRPr="0057735C">
        <w:rPr>
          <w:b/>
          <w:sz w:val="20"/>
          <w:szCs w:val="20"/>
        </w:rPr>
        <w:t>*.</w:t>
      </w:r>
      <w:r w:rsidR="00163EC2" w:rsidRPr="0057735C">
        <w:rPr>
          <w:b/>
          <w:sz w:val="20"/>
          <w:szCs w:val="20"/>
        </w:rPr>
        <w:t xml:space="preserve"> </w:t>
      </w:r>
      <w:proofErr w:type="spellStart"/>
      <w:r w:rsidR="00163EC2" w:rsidRPr="0057735C">
        <w:rPr>
          <w:sz w:val="20"/>
          <w:szCs w:val="20"/>
        </w:rPr>
        <w:t>Лусеоглифлозин</w:t>
      </w:r>
      <w:proofErr w:type="spellEnd"/>
      <w:r w:rsidR="00163EC2" w:rsidRPr="0057735C">
        <w:rPr>
          <w:sz w:val="20"/>
          <w:szCs w:val="20"/>
        </w:rPr>
        <w:t xml:space="preserve"> снижает глюкоз</w:t>
      </w:r>
      <w:r w:rsidR="006825E0">
        <w:rPr>
          <w:sz w:val="20"/>
          <w:szCs w:val="20"/>
        </w:rPr>
        <w:t>у</w:t>
      </w:r>
      <w:r w:rsidR="00163EC2" w:rsidRPr="0057735C">
        <w:rPr>
          <w:sz w:val="20"/>
          <w:szCs w:val="20"/>
        </w:rPr>
        <w:t xml:space="preserve"> в крови посредством ингибирования </w:t>
      </w:r>
      <w:proofErr w:type="spellStart"/>
      <w:r w:rsidR="00163EC2" w:rsidRPr="0057735C">
        <w:rPr>
          <w:sz w:val="20"/>
          <w:szCs w:val="20"/>
        </w:rPr>
        <w:t>натрий</w:t>
      </w:r>
      <w:r w:rsidR="00A403F7">
        <w:rPr>
          <w:sz w:val="20"/>
          <w:szCs w:val="20"/>
        </w:rPr>
        <w:t>зависимого</w:t>
      </w:r>
      <w:proofErr w:type="spellEnd"/>
      <w:r w:rsidR="00163EC2" w:rsidRPr="0057735C">
        <w:rPr>
          <w:sz w:val="20"/>
          <w:szCs w:val="20"/>
        </w:rPr>
        <w:t xml:space="preserve"> </w:t>
      </w:r>
      <w:r w:rsidR="00A403F7">
        <w:rPr>
          <w:sz w:val="20"/>
          <w:szCs w:val="20"/>
        </w:rPr>
        <w:t>переносчика</w:t>
      </w:r>
      <w:r w:rsidR="00163EC2" w:rsidRPr="0057735C">
        <w:rPr>
          <w:sz w:val="20"/>
          <w:szCs w:val="20"/>
        </w:rPr>
        <w:t xml:space="preserve"> </w:t>
      </w:r>
      <w:r w:rsidR="00A403F7">
        <w:rPr>
          <w:sz w:val="20"/>
          <w:szCs w:val="20"/>
        </w:rPr>
        <w:t xml:space="preserve">глюкозы </w:t>
      </w:r>
      <w:r w:rsidR="00163EC2" w:rsidRPr="0057735C">
        <w:rPr>
          <w:sz w:val="20"/>
          <w:szCs w:val="20"/>
        </w:rPr>
        <w:t>2-го типа, участвующего в реабсорбции глюкозы в проксимальных почечных канальцах, а также обеспечивает экскрецию избыточной глюкозы крови с мочой.</w:t>
      </w:r>
      <w:r w:rsidR="00D05401">
        <w:rPr>
          <w:sz w:val="20"/>
          <w:szCs w:val="20"/>
        </w:rPr>
        <w:t xml:space="preserve"> </w:t>
      </w:r>
      <w:r w:rsidR="00994DBD">
        <w:rPr>
          <w:b/>
          <w:caps/>
          <w:sz w:val="20"/>
          <w:szCs w:val="20"/>
        </w:rPr>
        <w:t>ФОРМА ВЫПУСКА</w:t>
      </w:r>
      <w:r w:rsidR="00C313AD" w:rsidRPr="0057735C">
        <w:rPr>
          <w:b/>
          <w:sz w:val="20"/>
          <w:szCs w:val="20"/>
        </w:rPr>
        <w:t>*</w:t>
      </w:r>
      <w:r w:rsidR="00C313AD" w:rsidRPr="0057735C">
        <w:rPr>
          <w:sz w:val="20"/>
          <w:szCs w:val="20"/>
        </w:rPr>
        <w:t>:</w:t>
      </w:r>
      <w:r w:rsidR="009C7625" w:rsidRPr="0057735C">
        <w:rPr>
          <w:sz w:val="20"/>
          <w:szCs w:val="20"/>
        </w:rPr>
        <w:t xml:space="preserve"> </w:t>
      </w:r>
      <w:r w:rsidR="00EC5C14" w:rsidRPr="00EC5C14">
        <w:rPr>
          <w:sz w:val="20"/>
          <w:szCs w:val="20"/>
        </w:rPr>
        <w:t xml:space="preserve">По </w:t>
      </w:r>
      <w:r w:rsidR="00A403F7">
        <w:rPr>
          <w:sz w:val="20"/>
          <w:szCs w:val="20"/>
        </w:rPr>
        <w:t>30 или 60</w:t>
      </w:r>
      <w:r w:rsidR="00EC5C14" w:rsidRPr="00EC5C14">
        <w:rPr>
          <w:sz w:val="20"/>
          <w:szCs w:val="20"/>
        </w:rPr>
        <w:t xml:space="preserve"> таблеток в пачку картонную.</w:t>
      </w:r>
      <w:r w:rsidR="00EB3F25" w:rsidRPr="00EB3F25">
        <w:rPr>
          <w:b/>
          <w:bCs/>
          <w:sz w:val="20"/>
          <w:szCs w:val="20"/>
        </w:rPr>
        <w:t xml:space="preserve"> * Для получения полной информации, пожалуйста, обратитесь к общей характеристике лекарственного препарата/ к инструкции по медицинскому применению лекарственного препарата.</w:t>
      </w:r>
      <w:r w:rsidR="00EB3F25">
        <w:rPr>
          <w:b/>
          <w:bCs/>
          <w:sz w:val="20"/>
          <w:szCs w:val="20"/>
        </w:rPr>
        <w:t xml:space="preserve"> </w:t>
      </w:r>
      <w:r w:rsidR="00C313AD" w:rsidRPr="0057735C">
        <w:rPr>
          <w:sz w:val="20"/>
          <w:szCs w:val="20"/>
        </w:rPr>
        <w:t>АО «Сервье</w:t>
      </w:r>
      <w:r w:rsidR="00C313AD" w:rsidRPr="0057735C">
        <w:rPr>
          <w:bCs/>
          <w:sz w:val="20"/>
          <w:szCs w:val="20"/>
        </w:rPr>
        <w:t>»</w:t>
      </w:r>
      <w:r w:rsidR="00E81B9E" w:rsidRPr="0057735C">
        <w:rPr>
          <w:bCs/>
          <w:sz w:val="20"/>
          <w:szCs w:val="20"/>
        </w:rPr>
        <w:t>.</w:t>
      </w:r>
      <w:r w:rsidR="00C313AD" w:rsidRPr="0057735C">
        <w:rPr>
          <w:bCs/>
          <w:sz w:val="20"/>
          <w:szCs w:val="20"/>
        </w:rPr>
        <w:t xml:space="preserve"> </w:t>
      </w:r>
      <w:r w:rsidR="00E81B9E" w:rsidRPr="0057735C">
        <w:rPr>
          <w:bCs/>
          <w:sz w:val="20"/>
          <w:szCs w:val="20"/>
        </w:rPr>
        <w:t>1</w:t>
      </w:r>
      <w:r w:rsidR="00C313AD" w:rsidRPr="0057735C">
        <w:rPr>
          <w:bCs/>
          <w:sz w:val="20"/>
          <w:szCs w:val="20"/>
        </w:rPr>
        <w:t xml:space="preserve">25196, г. Москва, ул. Лесная, дом 7, </w:t>
      </w:r>
      <w:r w:rsidR="00587BEB" w:rsidRPr="00587BEB">
        <w:rPr>
          <w:bCs/>
          <w:sz w:val="20"/>
          <w:szCs w:val="20"/>
        </w:rPr>
        <w:t>этаж 7/8/9</w:t>
      </w:r>
      <w:r w:rsidR="00587BEB">
        <w:rPr>
          <w:bCs/>
          <w:sz w:val="20"/>
          <w:szCs w:val="20"/>
        </w:rPr>
        <w:t xml:space="preserve">, </w:t>
      </w:r>
      <w:r w:rsidR="00C313AD" w:rsidRPr="0057735C">
        <w:rPr>
          <w:bCs/>
          <w:sz w:val="20"/>
          <w:szCs w:val="20"/>
        </w:rPr>
        <w:t>тел. (495) 937-07-00, факс (495) 937-07-01.</w:t>
      </w:r>
      <w:r w:rsidR="00C313AD" w:rsidRPr="0057735C">
        <w:rPr>
          <w:b/>
          <w:bCs/>
          <w:sz w:val="20"/>
          <w:szCs w:val="20"/>
        </w:rPr>
        <w:t xml:space="preserve"> </w:t>
      </w:r>
      <w:hyperlink r:id="rId12" w:history="1">
        <w:r w:rsidR="00C313AD" w:rsidRPr="0057735C">
          <w:rPr>
            <w:rStyle w:val="af3"/>
            <w:sz w:val="20"/>
          </w:rPr>
          <w:t>www.servier.ru</w:t>
        </w:r>
      </w:hyperlink>
      <w:r w:rsidR="00EB3F25">
        <w:rPr>
          <w:rStyle w:val="af3"/>
          <w:sz w:val="20"/>
        </w:rPr>
        <w:t xml:space="preserve"> </w:t>
      </w:r>
    </w:p>
    <w:sectPr w:rsidR="00B248CF" w:rsidRPr="00EB3F25" w:rsidSect="00C26852">
      <w:footerReference w:type="default" r:id="rId13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1866" w14:textId="77777777" w:rsidR="001F4CBA" w:rsidRDefault="001F4CBA" w:rsidP="00B13983">
      <w:pPr>
        <w:spacing w:after="0" w:line="240" w:lineRule="auto"/>
      </w:pPr>
      <w:r>
        <w:separator/>
      </w:r>
    </w:p>
  </w:endnote>
  <w:endnote w:type="continuationSeparator" w:id="0">
    <w:p w14:paraId="6195CA00" w14:textId="77777777" w:rsidR="001F4CBA" w:rsidRDefault="001F4CBA" w:rsidP="00B1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D3E" w14:textId="2D6B109D" w:rsidR="000725F9" w:rsidRDefault="000725F9" w:rsidP="00B13983">
    <w:pPr>
      <w:pStyle w:val="af"/>
      <w:tabs>
        <w:tab w:val="clear" w:pos="4677"/>
        <w:tab w:val="clear" w:pos="9355"/>
        <w:tab w:val="left" w:pos="2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FAC3" w14:textId="77777777" w:rsidR="001F4CBA" w:rsidRDefault="001F4CBA" w:rsidP="00B13983">
      <w:pPr>
        <w:spacing w:after="0" w:line="240" w:lineRule="auto"/>
      </w:pPr>
      <w:r>
        <w:separator/>
      </w:r>
    </w:p>
  </w:footnote>
  <w:footnote w:type="continuationSeparator" w:id="0">
    <w:p w14:paraId="23E3FE43" w14:textId="77777777" w:rsidR="001F4CBA" w:rsidRDefault="001F4CBA" w:rsidP="00B1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6F7"/>
    <w:multiLevelType w:val="hybridMultilevel"/>
    <w:tmpl w:val="FBF2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D"/>
    <w:multiLevelType w:val="hybridMultilevel"/>
    <w:tmpl w:val="CDE0A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40B0"/>
    <w:multiLevelType w:val="hybridMultilevel"/>
    <w:tmpl w:val="A8DE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3B32"/>
    <w:multiLevelType w:val="hybridMultilevel"/>
    <w:tmpl w:val="4116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82A20"/>
    <w:multiLevelType w:val="hybridMultilevel"/>
    <w:tmpl w:val="8686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6530"/>
    <w:multiLevelType w:val="hybridMultilevel"/>
    <w:tmpl w:val="529E0C4E"/>
    <w:lvl w:ilvl="0" w:tplc="0B16C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C5CE0"/>
    <w:multiLevelType w:val="multilevel"/>
    <w:tmpl w:val="BF4C4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8A796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B1B0344"/>
    <w:multiLevelType w:val="multilevel"/>
    <w:tmpl w:val="89086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990789931">
    <w:abstractNumId w:val="6"/>
  </w:num>
  <w:num w:numId="2" w16cid:durableId="33890552">
    <w:abstractNumId w:val="7"/>
  </w:num>
  <w:num w:numId="3" w16cid:durableId="1113598170">
    <w:abstractNumId w:val="2"/>
  </w:num>
  <w:num w:numId="4" w16cid:durableId="1658873061">
    <w:abstractNumId w:val="3"/>
  </w:num>
  <w:num w:numId="5" w16cid:durableId="1976525066">
    <w:abstractNumId w:val="0"/>
  </w:num>
  <w:num w:numId="6" w16cid:durableId="1325010006">
    <w:abstractNumId w:val="4"/>
  </w:num>
  <w:num w:numId="7" w16cid:durableId="2068600336">
    <w:abstractNumId w:val="1"/>
  </w:num>
  <w:num w:numId="8" w16cid:durableId="1743990164">
    <w:abstractNumId w:val="8"/>
  </w:num>
  <w:num w:numId="9" w16cid:durableId="1100444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80"/>
    <w:rsid w:val="00000C94"/>
    <w:rsid w:val="00001AF4"/>
    <w:rsid w:val="000026F8"/>
    <w:rsid w:val="00002B72"/>
    <w:rsid w:val="00003B0A"/>
    <w:rsid w:val="00016403"/>
    <w:rsid w:val="00020585"/>
    <w:rsid w:val="00021CCA"/>
    <w:rsid w:val="00023D99"/>
    <w:rsid w:val="00026DA2"/>
    <w:rsid w:val="00027366"/>
    <w:rsid w:val="00036090"/>
    <w:rsid w:val="00041926"/>
    <w:rsid w:val="00046816"/>
    <w:rsid w:val="000507D3"/>
    <w:rsid w:val="00051CE1"/>
    <w:rsid w:val="00053FDC"/>
    <w:rsid w:val="00056740"/>
    <w:rsid w:val="00057797"/>
    <w:rsid w:val="00064211"/>
    <w:rsid w:val="00064666"/>
    <w:rsid w:val="000650BF"/>
    <w:rsid w:val="0007128F"/>
    <w:rsid w:val="000725F9"/>
    <w:rsid w:val="000732F7"/>
    <w:rsid w:val="00075E50"/>
    <w:rsid w:val="00093177"/>
    <w:rsid w:val="00093205"/>
    <w:rsid w:val="00093378"/>
    <w:rsid w:val="00093855"/>
    <w:rsid w:val="00094E55"/>
    <w:rsid w:val="000951A8"/>
    <w:rsid w:val="000A2D5E"/>
    <w:rsid w:val="000A7C89"/>
    <w:rsid w:val="000B12B9"/>
    <w:rsid w:val="000B21CE"/>
    <w:rsid w:val="000B5F03"/>
    <w:rsid w:val="000B7A7F"/>
    <w:rsid w:val="000C2E4B"/>
    <w:rsid w:val="000C547D"/>
    <w:rsid w:val="000D28F0"/>
    <w:rsid w:val="000D7D56"/>
    <w:rsid w:val="000E40D7"/>
    <w:rsid w:val="000E485B"/>
    <w:rsid w:val="000E727F"/>
    <w:rsid w:val="000E77C8"/>
    <w:rsid w:val="000E7F2A"/>
    <w:rsid w:val="000F2D58"/>
    <w:rsid w:val="000F4FFA"/>
    <w:rsid w:val="000F59C0"/>
    <w:rsid w:val="000F609B"/>
    <w:rsid w:val="00101CDC"/>
    <w:rsid w:val="00102844"/>
    <w:rsid w:val="001138C4"/>
    <w:rsid w:val="001156E3"/>
    <w:rsid w:val="00115DE6"/>
    <w:rsid w:val="0012028E"/>
    <w:rsid w:val="001217F6"/>
    <w:rsid w:val="001218E6"/>
    <w:rsid w:val="0012665B"/>
    <w:rsid w:val="001323AA"/>
    <w:rsid w:val="00145663"/>
    <w:rsid w:val="00154258"/>
    <w:rsid w:val="00162336"/>
    <w:rsid w:val="00163EC2"/>
    <w:rsid w:val="0016670A"/>
    <w:rsid w:val="0016706D"/>
    <w:rsid w:val="00167AD0"/>
    <w:rsid w:val="00170C2A"/>
    <w:rsid w:val="0017155C"/>
    <w:rsid w:val="00171EAA"/>
    <w:rsid w:val="00172290"/>
    <w:rsid w:val="00187CB8"/>
    <w:rsid w:val="00191AF1"/>
    <w:rsid w:val="00192E8D"/>
    <w:rsid w:val="00193C1C"/>
    <w:rsid w:val="00197C58"/>
    <w:rsid w:val="001A5B37"/>
    <w:rsid w:val="001B0E5D"/>
    <w:rsid w:val="001B1B5C"/>
    <w:rsid w:val="001B306A"/>
    <w:rsid w:val="001B5C36"/>
    <w:rsid w:val="001C24FA"/>
    <w:rsid w:val="001C276D"/>
    <w:rsid w:val="001C3515"/>
    <w:rsid w:val="001C43A4"/>
    <w:rsid w:val="001C7068"/>
    <w:rsid w:val="001D0C84"/>
    <w:rsid w:val="001D40F3"/>
    <w:rsid w:val="001D6297"/>
    <w:rsid w:val="001E1028"/>
    <w:rsid w:val="001E2EBA"/>
    <w:rsid w:val="001F0F15"/>
    <w:rsid w:val="001F3223"/>
    <w:rsid w:val="001F4CBA"/>
    <w:rsid w:val="001F7ADA"/>
    <w:rsid w:val="002016DE"/>
    <w:rsid w:val="0020377C"/>
    <w:rsid w:val="002068D3"/>
    <w:rsid w:val="0020710F"/>
    <w:rsid w:val="002101E7"/>
    <w:rsid w:val="002177F4"/>
    <w:rsid w:val="00220A75"/>
    <w:rsid w:val="00221987"/>
    <w:rsid w:val="00221F52"/>
    <w:rsid w:val="00223BF5"/>
    <w:rsid w:val="0022432C"/>
    <w:rsid w:val="00227E2A"/>
    <w:rsid w:val="00230B5E"/>
    <w:rsid w:val="00236394"/>
    <w:rsid w:val="00237ABB"/>
    <w:rsid w:val="00245C98"/>
    <w:rsid w:val="002516A1"/>
    <w:rsid w:val="0025267C"/>
    <w:rsid w:val="002529E5"/>
    <w:rsid w:val="002530B8"/>
    <w:rsid w:val="00255926"/>
    <w:rsid w:val="00255A50"/>
    <w:rsid w:val="00262878"/>
    <w:rsid w:val="002677C3"/>
    <w:rsid w:val="002717BA"/>
    <w:rsid w:val="00273E12"/>
    <w:rsid w:val="00282F5A"/>
    <w:rsid w:val="00285238"/>
    <w:rsid w:val="00286AB6"/>
    <w:rsid w:val="0029130A"/>
    <w:rsid w:val="002925BB"/>
    <w:rsid w:val="00292EFB"/>
    <w:rsid w:val="002934FB"/>
    <w:rsid w:val="002945A0"/>
    <w:rsid w:val="00295E71"/>
    <w:rsid w:val="00296E71"/>
    <w:rsid w:val="002A0F11"/>
    <w:rsid w:val="002A5A2D"/>
    <w:rsid w:val="002B3033"/>
    <w:rsid w:val="002B5B58"/>
    <w:rsid w:val="002C0E00"/>
    <w:rsid w:val="002C3A11"/>
    <w:rsid w:val="002C5F52"/>
    <w:rsid w:val="002D5ADF"/>
    <w:rsid w:val="002D5DB8"/>
    <w:rsid w:val="002E0DD3"/>
    <w:rsid w:val="002E5A64"/>
    <w:rsid w:val="002E7752"/>
    <w:rsid w:val="002F42E2"/>
    <w:rsid w:val="002F7393"/>
    <w:rsid w:val="00304588"/>
    <w:rsid w:val="003071EC"/>
    <w:rsid w:val="00314663"/>
    <w:rsid w:val="003153D9"/>
    <w:rsid w:val="00316325"/>
    <w:rsid w:val="003226C2"/>
    <w:rsid w:val="00324471"/>
    <w:rsid w:val="00331B07"/>
    <w:rsid w:val="00331EB4"/>
    <w:rsid w:val="0035116F"/>
    <w:rsid w:val="0035172F"/>
    <w:rsid w:val="00355F1A"/>
    <w:rsid w:val="00360AB2"/>
    <w:rsid w:val="00363C45"/>
    <w:rsid w:val="00364617"/>
    <w:rsid w:val="003739A1"/>
    <w:rsid w:val="00381552"/>
    <w:rsid w:val="00385071"/>
    <w:rsid w:val="003851A5"/>
    <w:rsid w:val="00385E75"/>
    <w:rsid w:val="0039030F"/>
    <w:rsid w:val="00390822"/>
    <w:rsid w:val="003948F3"/>
    <w:rsid w:val="00394916"/>
    <w:rsid w:val="00397B82"/>
    <w:rsid w:val="003A0BA1"/>
    <w:rsid w:val="003A1331"/>
    <w:rsid w:val="003A365A"/>
    <w:rsid w:val="003B2210"/>
    <w:rsid w:val="003B22D9"/>
    <w:rsid w:val="003D0585"/>
    <w:rsid w:val="003E18B7"/>
    <w:rsid w:val="003E3EC1"/>
    <w:rsid w:val="003F2EC7"/>
    <w:rsid w:val="003F7236"/>
    <w:rsid w:val="00402096"/>
    <w:rsid w:val="00406CF3"/>
    <w:rsid w:val="0041392F"/>
    <w:rsid w:val="00414555"/>
    <w:rsid w:val="00425260"/>
    <w:rsid w:val="00427918"/>
    <w:rsid w:val="00431461"/>
    <w:rsid w:val="00437BF1"/>
    <w:rsid w:val="00437FFC"/>
    <w:rsid w:val="004428B3"/>
    <w:rsid w:val="00452DC6"/>
    <w:rsid w:val="00452E3A"/>
    <w:rsid w:val="0045463F"/>
    <w:rsid w:val="004611E7"/>
    <w:rsid w:val="0046126F"/>
    <w:rsid w:val="00461B01"/>
    <w:rsid w:val="00463381"/>
    <w:rsid w:val="004641A2"/>
    <w:rsid w:val="00471B97"/>
    <w:rsid w:val="004731E3"/>
    <w:rsid w:val="00473346"/>
    <w:rsid w:val="00483C71"/>
    <w:rsid w:val="004844A2"/>
    <w:rsid w:val="00487255"/>
    <w:rsid w:val="004874FC"/>
    <w:rsid w:val="0049581A"/>
    <w:rsid w:val="004A1DE6"/>
    <w:rsid w:val="004A23B5"/>
    <w:rsid w:val="004A3EA6"/>
    <w:rsid w:val="004A3FF8"/>
    <w:rsid w:val="004B03BB"/>
    <w:rsid w:val="004B7026"/>
    <w:rsid w:val="004B7D5F"/>
    <w:rsid w:val="004C3010"/>
    <w:rsid w:val="004C39AF"/>
    <w:rsid w:val="004D0071"/>
    <w:rsid w:val="004D34E3"/>
    <w:rsid w:val="004D457B"/>
    <w:rsid w:val="004D47F7"/>
    <w:rsid w:val="004E007F"/>
    <w:rsid w:val="004E2064"/>
    <w:rsid w:val="004E3D4E"/>
    <w:rsid w:val="004E68DB"/>
    <w:rsid w:val="004E7F48"/>
    <w:rsid w:val="004F063B"/>
    <w:rsid w:val="004F416E"/>
    <w:rsid w:val="00502453"/>
    <w:rsid w:val="00504848"/>
    <w:rsid w:val="005111DA"/>
    <w:rsid w:val="00513D9F"/>
    <w:rsid w:val="00521273"/>
    <w:rsid w:val="00521EE5"/>
    <w:rsid w:val="00525B1F"/>
    <w:rsid w:val="00526778"/>
    <w:rsid w:val="00526E7A"/>
    <w:rsid w:val="00534025"/>
    <w:rsid w:val="00534607"/>
    <w:rsid w:val="005349F4"/>
    <w:rsid w:val="005414E4"/>
    <w:rsid w:val="00550E95"/>
    <w:rsid w:val="005517D2"/>
    <w:rsid w:val="00565C2D"/>
    <w:rsid w:val="00572CDE"/>
    <w:rsid w:val="005759CA"/>
    <w:rsid w:val="0057611E"/>
    <w:rsid w:val="0057735C"/>
    <w:rsid w:val="00577420"/>
    <w:rsid w:val="00580743"/>
    <w:rsid w:val="00584C0B"/>
    <w:rsid w:val="00585408"/>
    <w:rsid w:val="00587BEB"/>
    <w:rsid w:val="00593EF3"/>
    <w:rsid w:val="0059608E"/>
    <w:rsid w:val="005A0951"/>
    <w:rsid w:val="005A0B1F"/>
    <w:rsid w:val="005A129C"/>
    <w:rsid w:val="005A1A85"/>
    <w:rsid w:val="005A5902"/>
    <w:rsid w:val="005B4BF3"/>
    <w:rsid w:val="005B652D"/>
    <w:rsid w:val="005B66DB"/>
    <w:rsid w:val="005B7C4D"/>
    <w:rsid w:val="005C27FE"/>
    <w:rsid w:val="005C454F"/>
    <w:rsid w:val="005C4A75"/>
    <w:rsid w:val="005C5178"/>
    <w:rsid w:val="005D3247"/>
    <w:rsid w:val="005D6118"/>
    <w:rsid w:val="005D66C6"/>
    <w:rsid w:val="005E1937"/>
    <w:rsid w:val="005E2B45"/>
    <w:rsid w:val="005E66D7"/>
    <w:rsid w:val="005F21D3"/>
    <w:rsid w:val="005F5D4C"/>
    <w:rsid w:val="005F710D"/>
    <w:rsid w:val="005F72EE"/>
    <w:rsid w:val="006007DA"/>
    <w:rsid w:val="0060616A"/>
    <w:rsid w:val="00610976"/>
    <w:rsid w:val="00611D6D"/>
    <w:rsid w:val="006121A4"/>
    <w:rsid w:val="00612AA3"/>
    <w:rsid w:val="00616EBD"/>
    <w:rsid w:val="00621F38"/>
    <w:rsid w:val="00626738"/>
    <w:rsid w:val="00634FEA"/>
    <w:rsid w:val="00635F15"/>
    <w:rsid w:val="006411CF"/>
    <w:rsid w:val="0064329E"/>
    <w:rsid w:val="00644A23"/>
    <w:rsid w:val="00647CDF"/>
    <w:rsid w:val="00650AC5"/>
    <w:rsid w:val="00652B3F"/>
    <w:rsid w:val="0065303F"/>
    <w:rsid w:val="006543F1"/>
    <w:rsid w:val="0065492A"/>
    <w:rsid w:val="0065794F"/>
    <w:rsid w:val="0066460D"/>
    <w:rsid w:val="00671E8C"/>
    <w:rsid w:val="006738DB"/>
    <w:rsid w:val="006774A5"/>
    <w:rsid w:val="00680D2E"/>
    <w:rsid w:val="006825E0"/>
    <w:rsid w:val="00682A9A"/>
    <w:rsid w:val="00685269"/>
    <w:rsid w:val="00685661"/>
    <w:rsid w:val="00686643"/>
    <w:rsid w:val="006913DE"/>
    <w:rsid w:val="006924E4"/>
    <w:rsid w:val="0069436B"/>
    <w:rsid w:val="00695E74"/>
    <w:rsid w:val="00696195"/>
    <w:rsid w:val="006A0A00"/>
    <w:rsid w:val="006A1326"/>
    <w:rsid w:val="006A70EC"/>
    <w:rsid w:val="006B2CA8"/>
    <w:rsid w:val="006C02CA"/>
    <w:rsid w:val="006C10EC"/>
    <w:rsid w:val="006C4EAC"/>
    <w:rsid w:val="006D2612"/>
    <w:rsid w:val="006D689B"/>
    <w:rsid w:val="006E421D"/>
    <w:rsid w:val="006E5887"/>
    <w:rsid w:val="006E78DD"/>
    <w:rsid w:val="006F322D"/>
    <w:rsid w:val="00702F8A"/>
    <w:rsid w:val="00703118"/>
    <w:rsid w:val="00705036"/>
    <w:rsid w:val="00706C9A"/>
    <w:rsid w:val="00716AAE"/>
    <w:rsid w:val="007237E0"/>
    <w:rsid w:val="00723BFD"/>
    <w:rsid w:val="00724429"/>
    <w:rsid w:val="007308E9"/>
    <w:rsid w:val="0073330F"/>
    <w:rsid w:val="007378C5"/>
    <w:rsid w:val="00755DE7"/>
    <w:rsid w:val="00760820"/>
    <w:rsid w:val="007704AD"/>
    <w:rsid w:val="007874F7"/>
    <w:rsid w:val="00790126"/>
    <w:rsid w:val="00793D0C"/>
    <w:rsid w:val="00797F05"/>
    <w:rsid w:val="007A06D0"/>
    <w:rsid w:val="007A5D44"/>
    <w:rsid w:val="007A6376"/>
    <w:rsid w:val="007A7852"/>
    <w:rsid w:val="007B3D44"/>
    <w:rsid w:val="007B6110"/>
    <w:rsid w:val="007B7C09"/>
    <w:rsid w:val="007C0748"/>
    <w:rsid w:val="007C392D"/>
    <w:rsid w:val="007D28D8"/>
    <w:rsid w:val="007D3270"/>
    <w:rsid w:val="007D44DB"/>
    <w:rsid w:val="007D5EE9"/>
    <w:rsid w:val="007D6414"/>
    <w:rsid w:val="007F04A9"/>
    <w:rsid w:val="007F3C75"/>
    <w:rsid w:val="00801AB2"/>
    <w:rsid w:val="00805D5A"/>
    <w:rsid w:val="008062F5"/>
    <w:rsid w:val="00812F4B"/>
    <w:rsid w:val="00814FA5"/>
    <w:rsid w:val="00820108"/>
    <w:rsid w:val="008204A6"/>
    <w:rsid w:val="008240B4"/>
    <w:rsid w:val="00824CE5"/>
    <w:rsid w:val="00825D92"/>
    <w:rsid w:val="00834B91"/>
    <w:rsid w:val="00835D3E"/>
    <w:rsid w:val="00841020"/>
    <w:rsid w:val="00844E7F"/>
    <w:rsid w:val="0084704A"/>
    <w:rsid w:val="0084733C"/>
    <w:rsid w:val="008546CA"/>
    <w:rsid w:val="0085541A"/>
    <w:rsid w:val="00856E5A"/>
    <w:rsid w:val="008631D5"/>
    <w:rsid w:val="00863B8D"/>
    <w:rsid w:val="00867DAA"/>
    <w:rsid w:val="00872CFE"/>
    <w:rsid w:val="008730B5"/>
    <w:rsid w:val="00877717"/>
    <w:rsid w:val="008801DE"/>
    <w:rsid w:val="00880A59"/>
    <w:rsid w:val="00880E33"/>
    <w:rsid w:val="008831B8"/>
    <w:rsid w:val="00883958"/>
    <w:rsid w:val="00887BFA"/>
    <w:rsid w:val="008900B6"/>
    <w:rsid w:val="008908B6"/>
    <w:rsid w:val="008911D8"/>
    <w:rsid w:val="0089179D"/>
    <w:rsid w:val="008968B0"/>
    <w:rsid w:val="008A2A50"/>
    <w:rsid w:val="008A316E"/>
    <w:rsid w:val="008A5CA2"/>
    <w:rsid w:val="008B103F"/>
    <w:rsid w:val="008C12C5"/>
    <w:rsid w:val="008C3C54"/>
    <w:rsid w:val="008D0C67"/>
    <w:rsid w:val="008D2314"/>
    <w:rsid w:val="008D3BC2"/>
    <w:rsid w:val="008D4FCA"/>
    <w:rsid w:val="008D5764"/>
    <w:rsid w:val="008E2152"/>
    <w:rsid w:val="008F08AA"/>
    <w:rsid w:val="008F31CA"/>
    <w:rsid w:val="008F5B79"/>
    <w:rsid w:val="009029D9"/>
    <w:rsid w:val="00906577"/>
    <w:rsid w:val="0091356A"/>
    <w:rsid w:val="00914E72"/>
    <w:rsid w:val="009158A5"/>
    <w:rsid w:val="00922943"/>
    <w:rsid w:val="00931855"/>
    <w:rsid w:val="00932BB6"/>
    <w:rsid w:val="00934DD6"/>
    <w:rsid w:val="009366EA"/>
    <w:rsid w:val="009373F7"/>
    <w:rsid w:val="00941F8C"/>
    <w:rsid w:val="00943185"/>
    <w:rsid w:val="009447E1"/>
    <w:rsid w:val="00944B8B"/>
    <w:rsid w:val="009459B9"/>
    <w:rsid w:val="00951FA3"/>
    <w:rsid w:val="00952ECD"/>
    <w:rsid w:val="009660CF"/>
    <w:rsid w:val="00966EA0"/>
    <w:rsid w:val="00972B02"/>
    <w:rsid w:val="00973953"/>
    <w:rsid w:val="00973D39"/>
    <w:rsid w:val="00982FDC"/>
    <w:rsid w:val="00983E80"/>
    <w:rsid w:val="009927FF"/>
    <w:rsid w:val="009938BD"/>
    <w:rsid w:val="00994DBD"/>
    <w:rsid w:val="0099785F"/>
    <w:rsid w:val="009A18E1"/>
    <w:rsid w:val="009A2642"/>
    <w:rsid w:val="009B0A50"/>
    <w:rsid w:val="009B47D8"/>
    <w:rsid w:val="009C2F2F"/>
    <w:rsid w:val="009C4D33"/>
    <w:rsid w:val="009C4D42"/>
    <w:rsid w:val="009C7625"/>
    <w:rsid w:val="009C7EAE"/>
    <w:rsid w:val="009D0F49"/>
    <w:rsid w:val="009E04A5"/>
    <w:rsid w:val="009E18C8"/>
    <w:rsid w:val="009E461A"/>
    <w:rsid w:val="009F3578"/>
    <w:rsid w:val="009F6E70"/>
    <w:rsid w:val="009F7366"/>
    <w:rsid w:val="00A00E39"/>
    <w:rsid w:val="00A123F3"/>
    <w:rsid w:val="00A13852"/>
    <w:rsid w:val="00A151ED"/>
    <w:rsid w:val="00A16D24"/>
    <w:rsid w:val="00A22A59"/>
    <w:rsid w:val="00A26342"/>
    <w:rsid w:val="00A26D6D"/>
    <w:rsid w:val="00A31EE9"/>
    <w:rsid w:val="00A36B3B"/>
    <w:rsid w:val="00A40282"/>
    <w:rsid w:val="00A403F7"/>
    <w:rsid w:val="00A413BF"/>
    <w:rsid w:val="00A547BE"/>
    <w:rsid w:val="00A57B72"/>
    <w:rsid w:val="00A614E4"/>
    <w:rsid w:val="00A61691"/>
    <w:rsid w:val="00A627FF"/>
    <w:rsid w:val="00A63F4A"/>
    <w:rsid w:val="00A646A0"/>
    <w:rsid w:val="00A7190B"/>
    <w:rsid w:val="00A74862"/>
    <w:rsid w:val="00A82616"/>
    <w:rsid w:val="00A87FB6"/>
    <w:rsid w:val="00A90113"/>
    <w:rsid w:val="00A9080F"/>
    <w:rsid w:val="00A91424"/>
    <w:rsid w:val="00A92888"/>
    <w:rsid w:val="00AA0633"/>
    <w:rsid w:val="00AA6D55"/>
    <w:rsid w:val="00AA7B61"/>
    <w:rsid w:val="00AB089C"/>
    <w:rsid w:val="00AC20C1"/>
    <w:rsid w:val="00AC4551"/>
    <w:rsid w:val="00AC6664"/>
    <w:rsid w:val="00AD0AD5"/>
    <w:rsid w:val="00AD2EA8"/>
    <w:rsid w:val="00AD3605"/>
    <w:rsid w:val="00AD5663"/>
    <w:rsid w:val="00AD6964"/>
    <w:rsid w:val="00AE272C"/>
    <w:rsid w:val="00AE2EBA"/>
    <w:rsid w:val="00AE32B6"/>
    <w:rsid w:val="00AE4627"/>
    <w:rsid w:val="00AE5BD9"/>
    <w:rsid w:val="00AE60FD"/>
    <w:rsid w:val="00AE6932"/>
    <w:rsid w:val="00AE6F41"/>
    <w:rsid w:val="00AF0A04"/>
    <w:rsid w:val="00AF17C2"/>
    <w:rsid w:val="00AF5A69"/>
    <w:rsid w:val="00B0016A"/>
    <w:rsid w:val="00B001B6"/>
    <w:rsid w:val="00B00E6B"/>
    <w:rsid w:val="00B04CA7"/>
    <w:rsid w:val="00B059E5"/>
    <w:rsid w:val="00B067F7"/>
    <w:rsid w:val="00B06D5A"/>
    <w:rsid w:val="00B107C3"/>
    <w:rsid w:val="00B13983"/>
    <w:rsid w:val="00B14C0D"/>
    <w:rsid w:val="00B153EF"/>
    <w:rsid w:val="00B20EFD"/>
    <w:rsid w:val="00B22893"/>
    <w:rsid w:val="00B248CF"/>
    <w:rsid w:val="00B270DA"/>
    <w:rsid w:val="00B33553"/>
    <w:rsid w:val="00B36F84"/>
    <w:rsid w:val="00B5084C"/>
    <w:rsid w:val="00B56F85"/>
    <w:rsid w:val="00B677FD"/>
    <w:rsid w:val="00B771BB"/>
    <w:rsid w:val="00B7731A"/>
    <w:rsid w:val="00B81996"/>
    <w:rsid w:val="00B84036"/>
    <w:rsid w:val="00B87853"/>
    <w:rsid w:val="00B87B06"/>
    <w:rsid w:val="00B94C23"/>
    <w:rsid w:val="00B96328"/>
    <w:rsid w:val="00BA3050"/>
    <w:rsid w:val="00BB3B66"/>
    <w:rsid w:val="00BB7670"/>
    <w:rsid w:val="00BC3146"/>
    <w:rsid w:val="00BC4B94"/>
    <w:rsid w:val="00BC7026"/>
    <w:rsid w:val="00BD0A21"/>
    <w:rsid w:val="00BD2BFF"/>
    <w:rsid w:val="00BD2EA3"/>
    <w:rsid w:val="00BD4477"/>
    <w:rsid w:val="00BD4CA4"/>
    <w:rsid w:val="00BE3A16"/>
    <w:rsid w:val="00BE671F"/>
    <w:rsid w:val="00BF2677"/>
    <w:rsid w:val="00BF3614"/>
    <w:rsid w:val="00C05364"/>
    <w:rsid w:val="00C1031C"/>
    <w:rsid w:val="00C11958"/>
    <w:rsid w:val="00C139C4"/>
    <w:rsid w:val="00C21087"/>
    <w:rsid w:val="00C24609"/>
    <w:rsid w:val="00C26852"/>
    <w:rsid w:val="00C275DB"/>
    <w:rsid w:val="00C30544"/>
    <w:rsid w:val="00C313AD"/>
    <w:rsid w:val="00C410FE"/>
    <w:rsid w:val="00C441DE"/>
    <w:rsid w:val="00C4674E"/>
    <w:rsid w:val="00C46787"/>
    <w:rsid w:val="00C50BA8"/>
    <w:rsid w:val="00C51114"/>
    <w:rsid w:val="00C6296D"/>
    <w:rsid w:val="00C66159"/>
    <w:rsid w:val="00C66BA9"/>
    <w:rsid w:val="00C67A78"/>
    <w:rsid w:val="00C76B4D"/>
    <w:rsid w:val="00C76EEF"/>
    <w:rsid w:val="00C8235A"/>
    <w:rsid w:val="00C82E71"/>
    <w:rsid w:val="00C832F7"/>
    <w:rsid w:val="00C912E8"/>
    <w:rsid w:val="00C92074"/>
    <w:rsid w:val="00C9211D"/>
    <w:rsid w:val="00C93D18"/>
    <w:rsid w:val="00C94F49"/>
    <w:rsid w:val="00C950BC"/>
    <w:rsid w:val="00CA10EA"/>
    <w:rsid w:val="00CB1C70"/>
    <w:rsid w:val="00CB37C8"/>
    <w:rsid w:val="00CB65F1"/>
    <w:rsid w:val="00CB734E"/>
    <w:rsid w:val="00CC0BF6"/>
    <w:rsid w:val="00CC1F1C"/>
    <w:rsid w:val="00CC3496"/>
    <w:rsid w:val="00CD1C33"/>
    <w:rsid w:val="00CD1E84"/>
    <w:rsid w:val="00CD2185"/>
    <w:rsid w:val="00CD2CB0"/>
    <w:rsid w:val="00CD3D1B"/>
    <w:rsid w:val="00CE0420"/>
    <w:rsid w:val="00CE0E0D"/>
    <w:rsid w:val="00CE5E25"/>
    <w:rsid w:val="00CE77C6"/>
    <w:rsid w:val="00CF3784"/>
    <w:rsid w:val="00CF405B"/>
    <w:rsid w:val="00D00687"/>
    <w:rsid w:val="00D00E68"/>
    <w:rsid w:val="00D0202B"/>
    <w:rsid w:val="00D0224C"/>
    <w:rsid w:val="00D03E71"/>
    <w:rsid w:val="00D05401"/>
    <w:rsid w:val="00D05885"/>
    <w:rsid w:val="00D116D6"/>
    <w:rsid w:val="00D15CB7"/>
    <w:rsid w:val="00D2091C"/>
    <w:rsid w:val="00D2280A"/>
    <w:rsid w:val="00D23386"/>
    <w:rsid w:val="00D233AF"/>
    <w:rsid w:val="00D274EC"/>
    <w:rsid w:val="00D30C3A"/>
    <w:rsid w:val="00D31914"/>
    <w:rsid w:val="00D34903"/>
    <w:rsid w:val="00D35925"/>
    <w:rsid w:val="00D41E4A"/>
    <w:rsid w:val="00D436B2"/>
    <w:rsid w:val="00D439BE"/>
    <w:rsid w:val="00D44A09"/>
    <w:rsid w:val="00D503BB"/>
    <w:rsid w:val="00D55120"/>
    <w:rsid w:val="00D70A54"/>
    <w:rsid w:val="00D728B1"/>
    <w:rsid w:val="00D800B3"/>
    <w:rsid w:val="00D80561"/>
    <w:rsid w:val="00D91349"/>
    <w:rsid w:val="00D92EE1"/>
    <w:rsid w:val="00D93E0A"/>
    <w:rsid w:val="00D95E0F"/>
    <w:rsid w:val="00D97537"/>
    <w:rsid w:val="00DA2A29"/>
    <w:rsid w:val="00DA6E0A"/>
    <w:rsid w:val="00DA71F8"/>
    <w:rsid w:val="00DA7D6C"/>
    <w:rsid w:val="00DB00B5"/>
    <w:rsid w:val="00DB2B56"/>
    <w:rsid w:val="00DB37D4"/>
    <w:rsid w:val="00DB67EA"/>
    <w:rsid w:val="00DC38F3"/>
    <w:rsid w:val="00DC3A59"/>
    <w:rsid w:val="00DC3D1B"/>
    <w:rsid w:val="00DC3D2E"/>
    <w:rsid w:val="00DC4D84"/>
    <w:rsid w:val="00DC51E6"/>
    <w:rsid w:val="00DC6342"/>
    <w:rsid w:val="00DD00CD"/>
    <w:rsid w:val="00DD1C79"/>
    <w:rsid w:val="00DD4180"/>
    <w:rsid w:val="00DD5F5B"/>
    <w:rsid w:val="00DD670A"/>
    <w:rsid w:val="00DD7863"/>
    <w:rsid w:val="00DE1B10"/>
    <w:rsid w:val="00DE2FE7"/>
    <w:rsid w:val="00DE301E"/>
    <w:rsid w:val="00DE3F61"/>
    <w:rsid w:val="00DE433B"/>
    <w:rsid w:val="00DE768A"/>
    <w:rsid w:val="00DF18F8"/>
    <w:rsid w:val="00DF2387"/>
    <w:rsid w:val="00DF2491"/>
    <w:rsid w:val="00DF3AF1"/>
    <w:rsid w:val="00E01A47"/>
    <w:rsid w:val="00E04109"/>
    <w:rsid w:val="00E10EBB"/>
    <w:rsid w:val="00E12B71"/>
    <w:rsid w:val="00E13849"/>
    <w:rsid w:val="00E1396A"/>
    <w:rsid w:val="00E139A3"/>
    <w:rsid w:val="00E1616E"/>
    <w:rsid w:val="00E17176"/>
    <w:rsid w:val="00E174F8"/>
    <w:rsid w:val="00E17A1D"/>
    <w:rsid w:val="00E22574"/>
    <w:rsid w:val="00E24CA6"/>
    <w:rsid w:val="00E307C0"/>
    <w:rsid w:val="00E30BC3"/>
    <w:rsid w:val="00E31246"/>
    <w:rsid w:val="00E31D70"/>
    <w:rsid w:val="00E33623"/>
    <w:rsid w:val="00E33F7F"/>
    <w:rsid w:val="00E35983"/>
    <w:rsid w:val="00E36CC1"/>
    <w:rsid w:val="00E37FE8"/>
    <w:rsid w:val="00E44581"/>
    <w:rsid w:val="00E47E84"/>
    <w:rsid w:val="00E51B00"/>
    <w:rsid w:val="00E51B4F"/>
    <w:rsid w:val="00E55AC4"/>
    <w:rsid w:val="00E5631C"/>
    <w:rsid w:val="00E6142D"/>
    <w:rsid w:val="00E631DC"/>
    <w:rsid w:val="00E66423"/>
    <w:rsid w:val="00E66E78"/>
    <w:rsid w:val="00E7092A"/>
    <w:rsid w:val="00E74AF8"/>
    <w:rsid w:val="00E76780"/>
    <w:rsid w:val="00E768C5"/>
    <w:rsid w:val="00E81404"/>
    <w:rsid w:val="00E81B9E"/>
    <w:rsid w:val="00E8252D"/>
    <w:rsid w:val="00E83637"/>
    <w:rsid w:val="00E860CD"/>
    <w:rsid w:val="00E9491E"/>
    <w:rsid w:val="00E9786B"/>
    <w:rsid w:val="00EA084F"/>
    <w:rsid w:val="00EA2D35"/>
    <w:rsid w:val="00EA390D"/>
    <w:rsid w:val="00EB02A1"/>
    <w:rsid w:val="00EB2D38"/>
    <w:rsid w:val="00EB3F25"/>
    <w:rsid w:val="00EC01E1"/>
    <w:rsid w:val="00EC307B"/>
    <w:rsid w:val="00EC4B67"/>
    <w:rsid w:val="00EC59F2"/>
    <w:rsid w:val="00EC5C14"/>
    <w:rsid w:val="00ED3F92"/>
    <w:rsid w:val="00ED6BFA"/>
    <w:rsid w:val="00EE0214"/>
    <w:rsid w:val="00EE3D15"/>
    <w:rsid w:val="00EE4D6E"/>
    <w:rsid w:val="00EE6816"/>
    <w:rsid w:val="00EE782B"/>
    <w:rsid w:val="00EF1398"/>
    <w:rsid w:val="00EF3264"/>
    <w:rsid w:val="00EF773F"/>
    <w:rsid w:val="00EF7C0C"/>
    <w:rsid w:val="00F010AC"/>
    <w:rsid w:val="00F015ED"/>
    <w:rsid w:val="00F016C5"/>
    <w:rsid w:val="00F0303E"/>
    <w:rsid w:val="00F0638E"/>
    <w:rsid w:val="00F11005"/>
    <w:rsid w:val="00F1251C"/>
    <w:rsid w:val="00F12889"/>
    <w:rsid w:val="00F140D8"/>
    <w:rsid w:val="00F1723A"/>
    <w:rsid w:val="00F25B3F"/>
    <w:rsid w:val="00F25C3D"/>
    <w:rsid w:val="00F264F9"/>
    <w:rsid w:val="00F30BC3"/>
    <w:rsid w:val="00F34297"/>
    <w:rsid w:val="00F359CB"/>
    <w:rsid w:val="00F3728D"/>
    <w:rsid w:val="00F43B5D"/>
    <w:rsid w:val="00F477FA"/>
    <w:rsid w:val="00F54B83"/>
    <w:rsid w:val="00F56652"/>
    <w:rsid w:val="00F62E30"/>
    <w:rsid w:val="00F65659"/>
    <w:rsid w:val="00F665EB"/>
    <w:rsid w:val="00F70B94"/>
    <w:rsid w:val="00F72971"/>
    <w:rsid w:val="00F74500"/>
    <w:rsid w:val="00F7772D"/>
    <w:rsid w:val="00F92F5D"/>
    <w:rsid w:val="00F9403A"/>
    <w:rsid w:val="00F96DDE"/>
    <w:rsid w:val="00FA0262"/>
    <w:rsid w:val="00FA7CFB"/>
    <w:rsid w:val="00FB5A89"/>
    <w:rsid w:val="00FC2BE1"/>
    <w:rsid w:val="00FC3DB6"/>
    <w:rsid w:val="00FC402A"/>
    <w:rsid w:val="00FC428B"/>
    <w:rsid w:val="00FC58D9"/>
    <w:rsid w:val="00FC5BAF"/>
    <w:rsid w:val="00FD76CF"/>
    <w:rsid w:val="00FE081B"/>
    <w:rsid w:val="00FE268E"/>
    <w:rsid w:val="00FE40BD"/>
    <w:rsid w:val="00FE7F7B"/>
    <w:rsid w:val="00FF25D3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4FFF1"/>
  <w15:chartTrackingRefBased/>
  <w15:docId w15:val="{F665B3DC-F471-4D61-91E2-4BE090DA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61"/>
  </w:style>
  <w:style w:type="paragraph" w:styleId="1">
    <w:name w:val="heading 1"/>
    <w:basedOn w:val="a"/>
    <w:next w:val="a"/>
    <w:link w:val="10"/>
    <w:uiPriority w:val="9"/>
    <w:qFormat/>
    <w:rsid w:val="00F015ED"/>
    <w:pPr>
      <w:keepNext/>
      <w:keepLines/>
      <w:numPr>
        <w:numId w:val="2"/>
      </w:numPr>
      <w:autoSpaceDE w:val="0"/>
      <w:autoSpaceDN w:val="0"/>
      <w:adjustRightInd w:val="0"/>
      <w:spacing w:after="240" w:line="240" w:lineRule="auto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15ED"/>
    <w:pPr>
      <w:keepNext/>
      <w:keepLines/>
      <w:numPr>
        <w:ilvl w:val="1"/>
        <w:numId w:val="2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Theme="majorEastAsia" w:hAnsi="Times New Roman" w:cstheme="majorBidi"/>
      <w:b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5ED"/>
    <w:pPr>
      <w:keepNext/>
      <w:keepLines/>
      <w:numPr>
        <w:ilvl w:val="2"/>
        <w:numId w:val="2"/>
      </w:numPr>
      <w:autoSpaceDE w:val="0"/>
      <w:autoSpaceDN w:val="0"/>
      <w:adjustRightInd w:val="0"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5ED"/>
    <w:pPr>
      <w:keepNext/>
      <w:keepLines/>
      <w:numPr>
        <w:ilvl w:val="3"/>
        <w:numId w:val="2"/>
      </w:numPr>
      <w:autoSpaceDE w:val="0"/>
      <w:autoSpaceDN w:val="0"/>
      <w:adjustRightInd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5ED"/>
    <w:pPr>
      <w:keepNext/>
      <w:keepLines/>
      <w:numPr>
        <w:ilvl w:val="4"/>
        <w:numId w:val="2"/>
      </w:numPr>
      <w:autoSpaceDE w:val="0"/>
      <w:autoSpaceDN w:val="0"/>
      <w:adjustRightInd w:val="0"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5ED"/>
    <w:pPr>
      <w:keepNext/>
      <w:keepLines/>
      <w:numPr>
        <w:ilvl w:val="5"/>
        <w:numId w:val="2"/>
      </w:numPr>
      <w:autoSpaceDE w:val="0"/>
      <w:autoSpaceDN w:val="0"/>
      <w:adjustRightInd w:val="0"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5ED"/>
    <w:pPr>
      <w:keepNext/>
      <w:keepLines/>
      <w:numPr>
        <w:ilvl w:val="6"/>
        <w:numId w:val="2"/>
      </w:numPr>
      <w:autoSpaceDE w:val="0"/>
      <w:autoSpaceDN w:val="0"/>
      <w:adjustRightInd w:val="0"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5ED"/>
    <w:pPr>
      <w:keepNext/>
      <w:keepLines/>
      <w:numPr>
        <w:ilvl w:val="7"/>
        <w:numId w:val="2"/>
      </w:numPr>
      <w:autoSpaceDE w:val="0"/>
      <w:autoSpaceDN w:val="0"/>
      <w:adjustRightInd w:val="0"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5ED"/>
    <w:pPr>
      <w:keepNext/>
      <w:keepLines/>
      <w:numPr>
        <w:ilvl w:val="8"/>
        <w:numId w:val="2"/>
      </w:numPr>
      <w:autoSpaceDE w:val="0"/>
      <w:autoSpaceDN w:val="0"/>
      <w:adjustRightInd w:val="0"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16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5ED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5ED"/>
    <w:rPr>
      <w:rFonts w:ascii="Times New Roman" w:eastAsiaTheme="majorEastAsia" w:hAnsi="Times New Roman" w:cstheme="majorBidi"/>
      <w:b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5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15E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015E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015E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015E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015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015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5">
    <w:name w:val="annotation reference"/>
    <w:basedOn w:val="a0"/>
    <w:uiPriority w:val="99"/>
    <w:semiHidden/>
    <w:unhideWhenUsed/>
    <w:rsid w:val="00D116D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116D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116D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6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6D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6D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2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13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3983"/>
  </w:style>
  <w:style w:type="paragraph" w:styleId="af">
    <w:name w:val="footer"/>
    <w:basedOn w:val="a"/>
    <w:link w:val="af0"/>
    <w:uiPriority w:val="99"/>
    <w:unhideWhenUsed/>
    <w:rsid w:val="00B13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3983"/>
  </w:style>
  <w:style w:type="character" w:styleId="af1">
    <w:name w:val="Emphasis"/>
    <w:basedOn w:val="a0"/>
    <w:uiPriority w:val="20"/>
    <w:qFormat/>
    <w:rsid w:val="00DF2491"/>
    <w:rPr>
      <w:i/>
      <w:iCs/>
    </w:rPr>
  </w:style>
  <w:style w:type="paragraph" w:styleId="af2">
    <w:name w:val="Revision"/>
    <w:hidden/>
    <w:uiPriority w:val="99"/>
    <w:semiHidden/>
    <w:rsid w:val="00CB65F1"/>
    <w:pPr>
      <w:spacing w:after="0" w:line="240" w:lineRule="auto"/>
    </w:pPr>
  </w:style>
  <w:style w:type="character" w:styleId="af3">
    <w:name w:val="Hyperlink"/>
    <w:uiPriority w:val="99"/>
    <w:unhideWhenUsed/>
    <w:rsid w:val="00C31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253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693727634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ervie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F56E7011289F41BF319282F8129082" ma:contentTypeVersion="0" ma:contentTypeDescription="Создание документа." ma:contentTypeScope="" ma:versionID="c3c1ef109ddfa36dcd5c8868ad0f48f7">
  <xsd:schema xmlns:xsd="http://www.w3.org/2001/XMLSchema" xmlns:xs="http://www.w3.org/2001/XMLSchema" xmlns:p="http://schemas.microsoft.com/office/2006/metadata/properties" xmlns:ns2="e9dd5e9b-6cd2-4bb9-9080-28e2a1c2a879" targetNamespace="http://schemas.microsoft.com/office/2006/metadata/properties" ma:root="true" ma:fieldsID="447717845c4ef8e2a96d37b65f6fbeef" ns2:_="">
    <xsd:import namespace="e9dd5e9b-6cd2-4bb9-9080-28e2a1c2a8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d5e9b-6cd2-4bb9-9080-28e2a1c2a8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dd5e9b-6cd2-4bb9-9080-28e2a1c2a879">MYGR2015-1133922211-90898</_dlc_DocId>
    <_dlc_DocIdUrl xmlns="e9dd5e9b-6cd2-4bb9-9080-28e2a1c2a879">
      <Url>http://ru1connect.int.grs.net/sites/MyGroups/gr327/_layouts/15/DocIdRedir.aspx?ID=MYGR2015-1133922211-90898</Url>
      <Description>MYGR2015-1133922211-90898</Description>
    </_dlc_DocIdUrl>
  </documentManagement>
</p:properties>
</file>

<file path=customXml/itemProps1.xml><?xml version="1.0" encoding="utf-8"?>
<ds:datastoreItem xmlns:ds="http://schemas.openxmlformats.org/officeDocument/2006/customXml" ds:itemID="{3044DEE9-B8CD-4114-B90B-9B5BD0D61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d5e9b-6cd2-4bb9-9080-28e2a1c2a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6F0B5-BF6C-49C8-8F84-E235DC1AB4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050A92-BECC-42B8-881F-567810FE1F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FF567B-19C2-4D71-9EB2-9B4FC08E52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8A80FA-01A9-42CA-A458-AEA477440019}">
  <ds:schemaRefs>
    <ds:schemaRef ds:uri="http://schemas.microsoft.com/office/2006/metadata/properties"/>
    <ds:schemaRef ds:uri="http://schemas.microsoft.com/office/infopath/2007/PartnerControls"/>
    <ds:schemaRef ds:uri="e9dd5e9b-6cd2-4bb9-9080-28e2a1c2a8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Servier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MARTIROSOVA Maria RUSSIA</dc:creator>
  <cp:keywords/>
  <dc:description/>
  <cp:lastModifiedBy>ZAVYALOV Aleksandr RUSSIA</cp:lastModifiedBy>
  <cp:revision>26</cp:revision>
  <dcterms:created xsi:type="dcterms:W3CDTF">2024-10-16T12:05:00Z</dcterms:created>
  <dcterms:modified xsi:type="dcterms:W3CDTF">2024-10-29T07:20:00Z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0x01010094F56E7011289F41BF319282F8129082</vt:lpwstr>
  </property>
  <property fmtid="{D5CDD505-2E9C-101B-9397-08002B2CF9AE}" pid="3" name="_dlc_DocIdItemGuid">
    <vt:lpwstr>79b12d63-2cb9-4bab-a908-a1c72201694a</vt:lpwstr>
  </property>
</Properties>
</file>